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6E3" w:rsidRDefault="009C36E3" w:rsidP="00C5147D">
      <w:pPr>
        <w:widowControl w:val="0"/>
        <w:spacing w:line="360" w:lineRule="auto"/>
        <w:ind w:left="171"/>
        <w:jc w:val="center"/>
        <w:rPr>
          <w:rFonts w:cs="Arial"/>
          <w:b/>
          <w:bCs/>
          <w:szCs w:val="24"/>
          <w:u w:val="single"/>
          <w:lang w:val="en-US"/>
        </w:rPr>
      </w:pPr>
      <w:bookmarkStart w:id="0" w:name="_GoBack"/>
      <w:bookmarkEnd w:id="0"/>
    </w:p>
    <w:p w:rsidR="009C36E3" w:rsidRDefault="009C36E3" w:rsidP="00C5147D">
      <w:pPr>
        <w:widowControl w:val="0"/>
        <w:spacing w:line="360" w:lineRule="auto"/>
        <w:ind w:left="171"/>
        <w:jc w:val="center"/>
        <w:rPr>
          <w:rFonts w:cs="Arial"/>
          <w:b/>
          <w:bCs/>
          <w:u w:val="single"/>
          <w:lang w:val="en-US"/>
        </w:rPr>
      </w:pPr>
    </w:p>
    <w:p w:rsidR="009C36E3" w:rsidRDefault="009C36E3" w:rsidP="00C5147D">
      <w:pPr>
        <w:widowControl w:val="0"/>
        <w:spacing w:line="360" w:lineRule="auto"/>
        <w:ind w:left="171"/>
        <w:jc w:val="center"/>
        <w:rPr>
          <w:rFonts w:cs="Arial"/>
          <w:b/>
          <w:bCs/>
          <w:u w:val="single"/>
          <w:lang w:val="en-US"/>
        </w:rPr>
      </w:pPr>
    </w:p>
    <w:p w:rsidR="009C36E3" w:rsidRDefault="009C36E3" w:rsidP="00C5147D">
      <w:pPr>
        <w:widowControl w:val="0"/>
        <w:spacing w:line="360" w:lineRule="auto"/>
        <w:ind w:left="171"/>
        <w:jc w:val="center"/>
        <w:rPr>
          <w:rFonts w:cs="Arial"/>
          <w:b/>
          <w:bCs/>
          <w:u w:val="single"/>
          <w:lang w:val="en-US"/>
        </w:rPr>
      </w:pPr>
      <w:r>
        <w:rPr>
          <w:rFonts w:cs="Arial"/>
          <w:b/>
          <w:bCs/>
          <w:u w:val="single"/>
        </w:rPr>
        <w:t xml:space="preserve">DATED          </w:t>
      </w:r>
      <w:r w:rsidR="007729AD" w:rsidRPr="007729AD">
        <w:rPr>
          <w:rFonts w:cs="Arial"/>
          <w:b/>
          <w:bCs/>
          <w:highlight w:val="yellow"/>
          <w:u w:val="single"/>
        </w:rPr>
        <w:t>of</w:t>
      </w:r>
      <w:r w:rsidRPr="007729AD">
        <w:rPr>
          <w:rFonts w:cs="Arial"/>
          <w:b/>
          <w:bCs/>
          <w:highlight w:val="yellow"/>
          <w:u w:val="single"/>
        </w:rPr>
        <w:t xml:space="preserve">         </w:t>
      </w:r>
      <w:r w:rsidR="00DA5713">
        <w:rPr>
          <w:rFonts w:cs="Arial"/>
          <w:b/>
          <w:bCs/>
          <w:highlight w:val="yellow"/>
          <w:u w:val="single"/>
        </w:rPr>
        <w:t xml:space="preserve"> 202</w:t>
      </w:r>
      <w:r w:rsidR="00FC1DC5">
        <w:rPr>
          <w:rFonts w:cs="Arial"/>
          <w:b/>
          <w:bCs/>
          <w:highlight w:val="yellow"/>
          <w:u w:val="single"/>
        </w:rPr>
        <w:t>1</w:t>
      </w:r>
    </w:p>
    <w:p w:rsidR="009C36E3" w:rsidRDefault="009C36E3" w:rsidP="00C5147D">
      <w:pPr>
        <w:widowControl w:val="0"/>
        <w:spacing w:line="360" w:lineRule="auto"/>
        <w:ind w:left="171"/>
        <w:jc w:val="both"/>
        <w:rPr>
          <w:rFonts w:cs="Arial"/>
          <w:u w:val="single"/>
          <w:lang w:val="en-US"/>
        </w:rPr>
      </w:pPr>
    </w:p>
    <w:p w:rsidR="009C36E3" w:rsidRDefault="009C36E3" w:rsidP="00C5147D">
      <w:pPr>
        <w:widowControl w:val="0"/>
        <w:spacing w:line="360" w:lineRule="auto"/>
        <w:ind w:left="171"/>
        <w:jc w:val="both"/>
        <w:rPr>
          <w:rFonts w:cs="Arial"/>
          <w:u w:val="single"/>
          <w:lang w:val="en-US"/>
        </w:rPr>
      </w:pPr>
    </w:p>
    <w:p w:rsidR="009C36E3" w:rsidRDefault="009C36E3" w:rsidP="00C5147D">
      <w:pPr>
        <w:widowControl w:val="0"/>
        <w:spacing w:line="360" w:lineRule="auto"/>
        <w:ind w:left="171"/>
        <w:jc w:val="both"/>
        <w:rPr>
          <w:rFonts w:cs="Arial"/>
          <w:u w:val="single"/>
          <w:lang w:val="en-US"/>
        </w:rPr>
      </w:pPr>
    </w:p>
    <w:p w:rsidR="009C36E3" w:rsidRDefault="009C36E3" w:rsidP="00C5147D">
      <w:pPr>
        <w:widowControl w:val="0"/>
        <w:spacing w:line="360" w:lineRule="auto"/>
        <w:ind w:left="171"/>
        <w:jc w:val="both"/>
        <w:rPr>
          <w:rFonts w:cs="Arial"/>
          <w:u w:val="single"/>
          <w:lang w:val="en-US"/>
        </w:rPr>
      </w:pPr>
    </w:p>
    <w:p w:rsidR="009C36E3" w:rsidRDefault="009C36E3" w:rsidP="00C5147D">
      <w:pPr>
        <w:widowControl w:val="0"/>
        <w:spacing w:line="360" w:lineRule="auto"/>
        <w:ind w:left="171"/>
        <w:jc w:val="both"/>
        <w:rPr>
          <w:rFonts w:cs="Arial"/>
          <w:u w:val="single"/>
          <w:lang w:val="en-US"/>
        </w:rPr>
      </w:pPr>
    </w:p>
    <w:p w:rsidR="009C36E3" w:rsidRDefault="009C36E3" w:rsidP="00C5147D">
      <w:pPr>
        <w:widowControl w:val="0"/>
        <w:spacing w:line="360" w:lineRule="auto"/>
        <w:ind w:left="171"/>
        <w:jc w:val="both"/>
        <w:rPr>
          <w:rFonts w:cs="Arial"/>
          <w:b/>
          <w:bCs/>
          <w:lang w:val="en-US"/>
        </w:rPr>
      </w:pPr>
    </w:p>
    <w:p w:rsidR="009C36E3" w:rsidRPr="0090670B" w:rsidRDefault="009C36E3" w:rsidP="0090670B">
      <w:pPr>
        <w:jc w:val="center"/>
        <w:rPr>
          <w:b/>
          <w:u w:val="single"/>
          <w:lang w:val="en-US"/>
        </w:rPr>
      </w:pPr>
      <w:bookmarkStart w:id="1" w:name="_Toc501550396"/>
      <w:bookmarkStart w:id="2" w:name="_Toc501554104"/>
      <w:r w:rsidRPr="0090670B">
        <w:rPr>
          <w:b/>
          <w:u w:val="single"/>
          <w:lang w:val="en-US"/>
        </w:rPr>
        <w:t>L. ROWLAND &amp; CO. (RETAIL) LIMITED</w:t>
      </w:r>
      <w:bookmarkEnd w:id="1"/>
      <w:bookmarkEnd w:id="2"/>
    </w:p>
    <w:p w:rsidR="009C36E3" w:rsidRDefault="009C36E3" w:rsidP="00C5147D">
      <w:pPr>
        <w:tabs>
          <w:tab w:val="left" w:pos="-1440"/>
        </w:tabs>
        <w:spacing w:line="360" w:lineRule="auto"/>
        <w:ind w:left="171"/>
        <w:jc w:val="center"/>
        <w:rPr>
          <w:rFonts w:cs="Arial"/>
        </w:rPr>
      </w:pPr>
    </w:p>
    <w:p w:rsidR="009C36E3" w:rsidRDefault="009C36E3" w:rsidP="00C5147D">
      <w:pPr>
        <w:spacing w:line="360" w:lineRule="auto"/>
        <w:ind w:left="171"/>
        <w:jc w:val="center"/>
        <w:rPr>
          <w:rFonts w:cs="Arial"/>
        </w:rPr>
      </w:pPr>
      <w:r>
        <w:rPr>
          <w:rFonts w:cs="Arial"/>
        </w:rPr>
        <w:t>(</w:t>
      </w:r>
      <w:r w:rsidRPr="007729AD">
        <w:rPr>
          <w:rFonts w:cs="Arial"/>
          <w:b/>
        </w:rPr>
        <w:t>the 'Company'</w:t>
      </w:r>
      <w:r>
        <w:rPr>
          <w:rFonts w:cs="Arial"/>
        </w:rPr>
        <w:t>)</w:t>
      </w:r>
    </w:p>
    <w:p w:rsidR="009C36E3" w:rsidRDefault="009C36E3" w:rsidP="00C5147D">
      <w:pPr>
        <w:spacing w:line="360" w:lineRule="auto"/>
        <w:ind w:left="171"/>
        <w:jc w:val="center"/>
        <w:rPr>
          <w:rFonts w:cs="Arial"/>
        </w:rPr>
      </w:pPr>
    </w:p>
    <w:p w:rsidR="009C36E3" w:rsidRDefault="009C36E3" w:rsidP="00C5147D">
      <w:pPr>
        <w:spacing w:line="360" w:lineRule="auto"/>
        <w:ind w:left="171"/>
        <w:jc w:val="center"/>
        <w:rPr>
          <w:rFonts w:cs="Arial"/>
        </w:rPr>
      </w:pPr>
      <w:r>
        <w:rPr>
          <w:rFonts w:cs="Arial"/>
        </w:rPr>
        <w:t>and</w:t>
      </w:r>
    </w:p>
    <w:p w:rsidR="001B38CB" w:rsidRPr="001B38CB" w:rsidRDefault="001B38CB" w:rsidP="00C5147D">
      <w:pPr>
        <w:spacing w:line="360" w:lineRule="auto"/>
        <w:rPr>
          <w:rFonts w:cs="Arial"/>
          <w:sz w:val="24"/>
          <w:szCs w:val="24"/>
          <w:lang w:val="en-US"/>
        </w:rPr>
      </w:pPr>
    </w:p>
    <w:p w:rsidR="00715B49" w:rsidRPr="005C1099" w:rsidRDefault="007729AD" w:rsidP="00C5147D">
      <w:pPr>
        <w:spacing w:line="360" w:lineRule="auto"/>
        <w:jc w:val="center"/>
        <w:rPr>
          <w:rFonts w:cs="Arial"/>
          <w:color w:val="000000"/>
          <w:szCs w:val="22"/>
          <w:lang w:eastAsia="en-GB"/>
        </w:rPr>
      </w:pPr>
      <w:r>
        <w:rPr>
          <w:rFonts w:cs="Arial"/>
          <w:color w:val="000000"/>
          <w:szCs w:val="22"/>
          <w:highlight w:val="yellow"/>
          <w:lang w:eastAsia="en-GB"/>
        </w:rPr>
        <w:t xml:space="preserve">(Insert </w:t>
      </w:r>
      <w:r w:rsidRPr="007729AD">
        <w:rPr>
          <w:rFonts w:cs="Arial"/>
          <w:color w:val="000000"/>
          <w:szCs w:val="22"/>
          <w:highlight w:val="yellow"/>
          <w:lang w:eastAsia="en-GB"/>
        </w:rPr>
        <w:t>n</w:t>
      </w:r>
      <w:r w:rsidR="00CA5A3E" w:rsidRPr="007729AD">
        <w:rPr>
          <w:rFonts w:cs="Arial"/>
          <w:color w:val="000000"/>
          <w:szCs w:val="22"/>
          <w:highlight w:val="yellow"/>
          <w:lang w:eastAsia="en-GB"/>
        </w:rPr>
        <w:t>ame</w:t>
      </w:r>
      <w:r>
        <w:rPr>
          <w:rFonts w:cs="Arial"/>
          <w:color w:val="000000"/>
          <w:szCs w:val="22"/>
          <w:highlight w:val="yellow"/>
          <w:lang w:eastAsia="en-GB"/>
        </w:rPr>
        <w:t xml:space="preserve"> of Locum or Limited Company as</w:t>
      </w:r>
      <w:r w:rsidRPr="007729AD">
        <w:rPr>
          <w:rFonts w:cs="Arial"/>
          <w:color w:val="000000"/>
          <w:szCs w:val="22"/>
          <w:highlight w:val="yellow"/>
          <w:lang w:eastAsia="en-GB"/>
        </w:rPr>
        <w:t xml:space="preserve"> applicable)</w:t>
      </w:r>
    </w:p>
    <w:p w:rsidR="00976297" w:rsidRPr="00755BC8" w:rsidRDefault="00976297" w:rsidP="00C5147D">
      <w:pPr>
        <w:spacing w:line="360" w:lineRule="auto"/>
        <w:rPr>
          <w:rFonts w:ascii="Comic Sans MS" w:hAnsi="Comic Sans MS"/>
          <w:szCs w:val="22"/>
          <w:lang w:val="en-US" w:eastAsia="en-GB"/>
        </w:rPr>
      </w:pPr>
    </w:p>
    <w:p w:rsidR="009C36E3" w:rsidRDefault="009C36E3" w:rsidP="00C5147D">
      <w:pPr>
        <w:pStyle w:val="Heading7"/>
        <w:spacing w:line="360" w:lineRule="auto"/>
        <w:ind w:left="171" w:firstLine="0"/>
        <w:jc w:val="center"/>
        <w:rPr>
          <w:b w:val="0"/>
          <w:bCs w:val="0"/>
          <w:u w:val="single"/>
          <w:lang w:val="en-US"/>
        </w:rPr>
      </w:pPr>
      <w:r>
        <w:rPr>
          <w:b w:val="0"/>
          <w:bCs w:val="0"/>
        </w:rPr>
        <w:t>(</w:t>
      </w:r>
      <w:r w:rsidRPr="007729AD">
        <w:rPr>
          <w:bCs w:val="0"/>
        </w:rPr>
        <w:t>the ‘Locum’</w:t>
      </w:r>
      <w:r>
        <w:rPr>
          <w:b w:val="0"/>
          <w:bCs w:val="0"/>
        </w:rPr>
        <w:t>)</w:t>
      </w:r>
    </w:p>
    <w:p w:rsidR="009C36E3" w:rsidRDefault="009C36E3" w:rsidP="00C5147D">
      <w:pPr>
        <w:widowControl w:val="0"/>
        <w:spacing w:line="360" w:lineRule="auto"/>
        <w:ind w:left="171"/>
        <w:jc w:val="both"/>
        <w:rPr>
          <w:rFonts w:cs="Arial"/>
          <w:u w:val="single"/>
          <w:lang w:val="en-US"/>
        </w:rPr>
      </w:pPr>
    </w:p>
    <w:p w:rsidR="009C36E3" w:rsidRDefault="009C36E3" w:rsidP="00C5147D">
      <w:pPr>
        <w:widowControl w:val="0"/>
        <w:spacing w:line="360" w:lineRule="auto"/>
        <w:ind w:left="171"/>
        <w:jc w:val="both"/>
        <w:rPr>
          <w:rFonts w:cs="Arial"/>
          <w:u w:val="single"/>
          <w:lang w:val="en-US"/>
        </w:rPr>
      </w:pPr>
    </w:p>
    <w:p w:rsidR="009C36E3" w:rsidRDefault="009C36E3" w:rsidP="003A01D7">
      <w:pPr>
        <w:widowControl w:val="0"/>
        <w:spacing w:line="360" w:lineRule="auto"/>
        <w:jc w:val="both"/>
        <w:rPr>
          <w:rFonts w:cs="Arial"/>
          <w:u w:val="single"/>
          <w:lang w:val="en-US"/>
        </w:rPr>
      </w:pPr>
    </w:p>
    <w:p w:rsidR="009C36E3" w:rsidRPr="0090670B" w:rsidRDefault="009C36E3" w:rsidP="0090670B">
      <w:pPr>
        <w:jc w:val="center"/>
        <w:rPr>
          <w:b/>
          <w:u w:val="single"/>
          <w:lang w:val="en-US"/>
        </w:rPr>
      </w:pPr>
      <w:r w:rsidRPr="0090670B">
        <w:rPr>
          <w:b/>
          <w:u w:val="single"/>
          <w:lang w:val="en-US"/>
        </w:rPr>
        <w:t xml:space="preserve">LOCUM </w:t>
      </w:r>
      <w:r w:rsidR="004F041C" w:rsidRPr="0090670B">
        <w:rPr>
          <w:b/>
          <w:u w:val="single"/>
          <w:lang w:val="en-US"/>
        </w:rPr>
        <w:t xml:space="preserve">SERVICES </w:t>
      </w:r>
      <w:r w:rsidRPr="0090670B">
        <w:rPr>
          <w:b/>
          <w:u w:val="single"/>
          <w:lang w:val="en-US"/>
        </w:rPr>
        <w:t>AGREEMENT</w:t>
      </w:r>
    </w:p>
    <w:p w:rsidR="009C36E3" w:rsidRDefault="009C36E3" w:rsidP="00C5147D">
      <w:pPr>
        <w:widowControl w:val="0"/>
        <w:spacing w:line="360" w:lineRule="auto"/>
        <w:ind w:left="171"/>
        <w:jc w:val="center"/>
        <w:rPr>
          <w:rFonts w:cs="Arial"/>
          <w:b/>
          <w:bCs/>
          <w:color w:val="FF0000"/>
          <w:szCs w:val="30"/>
          <w:u w:val="single"/>
          <w:lang w:val="en-US"/>
        </w:rPr>
      </w:pPr>
    </w:p>
    <w:p w:rsidR="009C36E3" w:rsidRDefault="009C36E3" w:rsidP="00C5147D">
      <w:pPr>
        <w:pStyle w:val="Heading3"/>
        <w:spacing w:line="360" w:lineRule="auto"/>
        <w:ind w:left="171"/>
        <w:rPr>
          <w:szCs w:val="24"/>
          <w:lang w:val="en-US"/>
        </w:rPr>
      </w:pPr>
    </w:p>
    <w:p w:rsidR="009C36E3" w:rsidRDefault="009C36E3" w:rsidP="00C5147D">
      <w:pPr>
        <w:widowControl w:val="0"/>
        <w:spacing w:line="360" w:lineRule="auto"/>
        <w:ind w:left="171"/>
        <w:jc w:val="both"/>
        <w:rPr>
          <w:rFonts w:cs="Arial"/>
          <w:u w:val="single"/>
          <w:lang w:val="en-US"/>
        </w:rPr>
      </w:pPr>
    </w:p>
    <w:p w:rsidR="002D7971" w:rsidRPr="002D7971" w:rsidRDefault="008E5F3C" w:rsidP="002D7971">
      <w:pPr>
        <w:widowControl w:val="0"/>
        <w:spacing w:line="360" w:lineRule="auto"/>
        <w:ind w:left="171"/>
        <w:jc w:val="center"/>
        <w:rPr>
          <w:rFonts w:cs="Arial"/>
          <w:lang w:val="en-US"/>
        </w:rPr>
      </w:pPr>
      <w:r>
        <w:rPr>
          <w:rFonts w:cs="Arial"/>
          <w:lang w:val="en-US"/>
        </w:rPr>
        <w:t xml:space="preserve">Version: </w:t>
      </w:r>
      <w:r w:rsidR="00FC1DC5">
        <w:rPr>
          <w:rFonts w:cs="Arial"/>
          <w:lang w:val="en-US"/>
        </w:rPr>
        <w:t>5</w:t>
      </w:r>
      <w:r w:rsidR="002D7971" w:rsidRPr="002D7971">
        <w:rPr>
          <w:rFonts w:cs="Arial"/>
          <w:lang w:val="en-US"/>
        </w:rPr>
        <w:t>.0</w:t>
      </w:r>
    </w:p>
    <w:p w:rsidR="002D7971" w:rsidRPr="002D7971" w:rsidRDefault="002D7971" w:rsidP="002D7971">
      <w:pPr>
        <w:widowControl w:val="0"/>
        <w:spacing w:line="360" w:lineRule="auto"/>
        <w:ind w:left="171"/>
        <w:jc w:val="center"/>
        <w:rPr>
          <w:rFonts w:cs="Arial"/>
          <w:lang w:val="en-US"/>
        </w:rPr>
      </w:pPr>
      <w:r w:rsidRPr="002D7971">
        <w:rPr>
          <w:rFonts w:cs="Arial"/>
          <w:lang w:val="en-US"/>
        </w:rPr>
        <w:t>Effective Date</w:t>
      </w:r>
      <w:r>
        <w:rPr>
          <w:rFonts w:cs="Arial"/>
          <w:lang w:val="en-US"/>
        </w:rPr>
        <w:t>:</w:t>
      </w:r>
      <w:r w:rsidR="008E5F3C">
        <w:rPr>
          <w:rFonts w:cs="Arial"/>
          <w:lang w:val="en-US"/>
        </w:rPr>
        <w:t xml:space="preserve"> </w:t>
      </w:r>
      <w:r w:rsidR="00FC1DC5">
        <w:rPr>
          <w:rFonts w:cs="Arial"/>
          <w:lang w:val="en-US"/>
        </w:rPr>
        <w:t>11</w:t>
      </w:r>
      <w:r w:rsidR="008E5F3C">
        <w:rPr>
          <w:rFonts w:cs="Arial"/>
          <w:lang w:val="en-US"/>
        </w:rPr>
        <w:t>/0</w:t>
      </w:r>
      <w:r w:rsidR="00FC1DC5">
        <w:rPr>
          <w:rFonts w:cs="Arial"/>
          <w:lang w:val="en-US"/>
        </w:rPr>
        <w:t>3</w:t>
      </w:r>
      <w:r w:rsidR="00DA5713">
        <w:rPr>
          <w:rFonts w:cs="Arial"/>
          <w:lang w:val="en-US"/>
        </w:rPr>
        <w:t>/202</w:t>
      </w:r>
      <w:r w:rsidR="00FC1DC5">
        <w:rPr>
          <w:rFonts w:cs="Arial"/>
          <w:lang w:val="en-US"/>
        </w:rPr>
        <w:t>1</w:t>
      </w:r>
    </w:p>
    <w:tbl>
      <w:tblPr>
        <w:tblW w:w="0" w:type="auto"/>
        <w:jc w:val="right"/>
        <w:tblLayout w:type="fixed"/>
        <w:tblLook w:val="01E0" w:firstRow="1" w:lastRow="1" w:firstColumn="1" w:lastColumn="1" w:noHBand="0" w:noVBand="0"/>
      </w:tblPr>
      <w:tblGrid>
        <w:gridCol w:w="1985"/>
        <w:gridCol w:w="2552"/>
      </w:tblGrid>
      <w:tr w:rsidR="002D7971" w:rsidRPr="000A6A00" w:rsidTr="00121CAC">
        <w:trPr>
          <w:jc w:val="right"/>
        </w:trPr>
        <w:tc>
          <w:tcPr>
            <w:tcW w:w="1985" w:type="dxa"/>
          </w:tcPr>
          <w:p w:rsidR="002D7971" w:rsidRPr="000A6A00" w:rsidRDefault="002D7971" w:rsidP="002D7971">
            <w:pPr>
              <w:rPr>
                <w:rFonts w:cs="Arial"/>
              </w:rPr>
            </w:pPr>
          </w:p>
        </w:tc>
        <w:tc>
          <w:tcPr>
            <w:tcW w:w="2552" w:type="dxa"/>
          </w:tcPr>
          <w:p w:rsidR="002D7971" w:rsidRPr="000A6A00" w:rsidRDefault="002D7971" w:rsidP="002D7971">
            <w:pPr>
              <w:rPr>
                <w:rFonts w:cs="Arial"/>
              </w:rPr>
            </w:pPr>
          </w:p>
        </w:tc>
      </w:tr>
    </w:tbl>
    <w:p w:rsidR="007729AD" w:rsidRDefault="007729AD" w:rsidP="00C5147D">
      <w:pPr>
        <w:widowControl w:val="0"/>
        <w:spacing w:line="360" w:lineRule="auto"/>
        <w:ind w:left="171"/>
        <w:jc w:val="both"/>
        <w:rPr>
          <w:rFonts w:cs="Arial"/>
          <w:u w:val="single"/>
          <w:lang w:val="en-US"/>
        </w:rPr>
      </w:pPr>
    </w:p>
    <w:p w:rsidR="007729AD" w:rsidRDefault="007729AD" w:rsidP="00C5147D">
      <w:pPr>
        <w:widowControl w:val="0"/>
        <w:spacing w:line="360" w:lineRule="auto"/>
        <w:ind w:left="171"/>
        <w:jc w:val="both"/>
        <w:rPr>
          <w:rFonts w:cs="Arial"/>
          <w:u w:val="single"/>
          <w:lang w:val="en-US"/>
        </w:rPr>
      </w:pPr>
    </w:p>
    <w:p w:rsidR="009C36E3" w:rsidRDefault="009C36E3" w:rsidP="00C5147D">
      <w:pPr>
        <w:widowControl w:val="0"/>
        <w:spacing w:line="360" w:lineRule="auto"/>
        <w:ind w:left="171"/>
        <w:jc w:val="both"/>
        <w:rPr>
          <w:rFonts w:cs="Arial"/>
          <w:u w:val="single"/>
          <w:lang w:val="en-US"/>
        </w:rPr>
      </w:pPr>
    </w:p>
    <w:p w:rsidR="009C36E3" w:rsidRDefault="009C36E3" w:rsidP="00C5147D">
      <w:pPr>
        <w:widowControl w:val="0"/>
        <w:spacing w:line="360" w:lineRule="auto"/>
        <w:ind w:left="171"/>
        <w:jc w:val="both"/>
        <w:rPr>
          <w:rFonts w:cs="Arial"/>
          <w:u w:val="single"/>
          <w:lang w:val="en-US"/>
        </w:rPr>
      </w:pPr>
    </w:p>
    <w:p w:rsidR="009C36E3" w:rsidRDefault="009C36E3" w:rsidP="00C5147D">
      <w:pPr>
        <w:widowControl w:val="0"/>
        <w:spacing w:line="360" w:lineRule="auto"/>
        <w:ind w:left="171"/>
        <w:jc w:val="both"/>
        <w:rPr>
          <w:rFonts w:cs="Arial"/>
          <w:u w:val="single"/>
          <w:lang w:val="en-US"/>
        </w:rPr>
      </w:pPr>
    </w:p>
    <w:p w:rsidR="00D44629" w:rsidRDefault="00477A90" w:rsidP="00D44629">
      <w:pPr>
        <w:pStyle w:val="Title"/>
        <w:spacing w:after="240" w:line="360" w:lineRule="auto"/>
        <w:jc w:val="left"/>
      </w:pPr>
      <w:r>
        <w:br w:type="page"/>
      </w:r>
    </w:p>
    <w:p w:rsidR="007A1B89" w:rsidRPr="007A1B89" w:rsidRDefault="007A1B89">
      <w:pPr>
        <w:pStyle w:val="TOCHeading"/>
        <w:rPr>
          <w:rFonts w:ascii="Arial" w:hAnsi="Arial" w:cs="Arial"/>
          <w:color w:val="auto"/>
        </w:rPr>
      </w:pPr>
      <w:r w:rsidRPr="007A1B89">
        <w:rPr>
          <w:rFonts w:ascii="Arial" w:hAnsi="Arial" w:cs="Arial"/>
          <w:color w:val="auto"/>
        </w:rPr>
        <w:lastRenderedPageBreak/>
        <w:t>Contents</w:t>
      </w:r>
    </w:p>
    <w:p w:rsidR="0090670B" w:rsidRPr="00DB6E65" w:rsidRDefault="007A1B89">
      <w:pPr>
        <w:pStyle w:val="TOC1"/>
        <w:tabs>
          <w:tab w:val="right" w:leader="dot" w:pos="9039"/>
        </w:tabs>
        <w:rPr>
          <w:rFonts w:ascii="Calibri" w:hAnsi="Calibri"/>
          <w:noProof/>
          <w:szCs w:val="22"/>
          <w:lang w:eastAsia="en-GB"/>
        </w:rPr>
      </w:pPr>
      <w:r w:rsidRPr="007A1B89">
        <w:rPr>
          <w:rFonts w:cs="Arial"/>
        </w:rPr>
        <w:fldChar w:fldCharType="begin"/>
      </w:r>
      <w:r w:rsidRPr="007A1B89">
        <w:rPr>
          <w:rFonts w:cs="Arial"/>
        </w:rPr>
        <w:instrText xml:space="preserve"> TOC \o "1-3" \h \z \u </w:instrText>
      </w:r>
      <w:r w:rsidRPr="007A1B89">
        <w:rPr>
          <w:rFonts w:cs="Arial"/>
        </w:rPr>
        <w:fldChar w:fldCharType="separate"/>
      </w:r>
      <w:hyperlink w:anchor="_Toc501609526" w:history="1">
        <w:r w:rsidR="0090670B" w:rsidRPr="00AD3289">
          <w:rPr>
            <w:rStyle w:val="Hyperlink"/>
            <w:rFonts w:cs="Arial"/>
            <w:noProof/>
          </w:rPr>
          <w:t>LOCUM SERVICES AGREEMENT</w:t>
        </w:r>
        <w:r w:rsidR="0090670B">
          <w:rPr>
            <w:noProof/>
            <w:webHidden/>
          </w:rPr>
          <w:tab/>
        </w:r>
        <w:r w:rsidR="0090670B">
          <w:rPr>
            <w:noProof/>
            <w:webHidden/>
          </w:rPr>
          <w:fldChar w:fldCharType="begin"/>
        </w:r>
        <w:r w:rsidR="0090670B">
          <w:rPr>
            <w:noProof/>
            <w:webHidden/>
          </w:rPr>
          <w:instrText xml:space="preserve"> PAGEREF _Toc501609526 \h </w:instrText>
        </w:r>
        <w:r w:rsidR="0090670B">
          <w:rPr>
            <w:noProof/>
            <w:webHidden/>
          </w:rPr>
        </w:r>
        <w:r w:rsidR="0090670B">
          <w:rPr>
            <w:noProof/>
            <w:webHidden/>
          </w:rPr>
          <w:fldChar w:fldCharType="separate"/>
        </w:r>
        <w:r w:rsidR="0090670B">
          <w:rPr>
            <w:noProof/>
            <w:webHidden/>
          </w:rPr>
          <w:t>3</w:t>
        </w:r>
        <w:r w:rsidR="0090670B">
          <w:rPr>
            <w:noProof/>
            <w:webHidden/>
          </w:rPr>
          <w:fldChar w:fldCharType="end"/>
        </w:r>
      </w:hyperlink>
    </w:p>
    <w:p w:rsidR="0090670B" w:rsidRPr="00DB6E65" w:rsidRDefault="00DB4750">
      <w:pPr>
        <w:pStyle w:val="TOC1"/>
        <w:tabs>
          <w:tab w:val="left" w:pos="440"/>
          <w:tab w:val="right" w:leader="dot" w:pos="9039"/>
        </w:tabs>
        <w:rPr>
          <w:rFonts w:ascii="Calibri" w:hAnsi="Calibri"/>
          <w:noProof/>
          <w:szCs w:val="22"/>
          <w:lang w:eastAsia="en-GB"/>
        </w:rPr>
      </w:pPr>
      <w:hyperlink w:anchor="_Toc501609527" w:history="1">
        <w:r w:rsidR="0090670B" w:rsidRPr="00AD3289">
          <w:rPr>
            <w:rStyle w:val="Hyperlink"/>
            <w:rFonts w:cs="Arial"/>
            <w:noProof/>
          </w:rPr>
          <w:t>1.</w:t>
        </w:r>
        <w:r w:rsidR="0090670B" w:rsidRPr="00DB6E65">
          <w:rPr>
            <w:rFonts w:ascii="Calibri" w:hAnsi="Calibri"/>
            <w:noProof/>
            <w:szCs w:val="22"/>
            <w:lang w:eastAsia="en-GB"/>
          </w:rPr>
          <w:tab/>
        </w:r>
        <w:r w:rsidR="0090670B" w:rsidRPr="00AD3289">
          <w:rPr>
            <w:rStyle w:val="Hyperlink"/>
            <w:rFonts w:cs="Arial"/>
            <w:noProof/>
          </w:rPr>
          <w:t>BACKGROUND</w:t>
        </w:r>
        <w:r w:rsidR="0090670B">
          <w:rPr>
            <w:noProof/>
            <w:webHidden/>
          </w:rPr>
          <w:tab/>
        </w:r>
        <w:r w:rsidR="0090670B">
          <w:rPr>
            <w:noProof/>
            <w:webHidden/>
          </w:rPr>
          <w:fldChar w:fldCharType="begin"/>
        </w:r>
        <w:r w:rsidR="0090670B">
          <w:rPr>
            <w:noProof/>
            <w:webHidden/>
          </w:rPr>
          <w:instrText xml:space="preserve"> PAGEREF _Toc501609527 \h </w:instrText>
        </w:r>
        <w:r w:rsidR="0090670B">
          <w:rPr>
            <w:noProof/>
            <w:webHidden/>
          </w:rPr>
        </w:r>
        <w:r w:rsidR="0090670B">
          <w:rPr>
            <w:noProof/>
            <w:webHidden/>
          </w:rPr>
          <w:fldChar w:fldCharType="separate"/>
        </w:r>
        <w:r w:rsidR="0090670B">
          <w:rPr>
            <w:noProof/>
            <w:webHidden/>
          </w:rPr>
          <w:t>4</w:t>
        </w:r>
        <w:r w:rsidR="0090670B">
          <w:rPr>
            <w:noProof/>
            <w:webHidden/>
          </w:rPr>
          <w:fldChar w:fldCharType="end"/>
        </w:r>
      </w:hyperlink>
    </w:p>
    <w:p w:rsidR="0090670B" w:rsidRPr="00DB6E65" w:rsidRDefault="00DB4750">
      <w:pPr>
        <w:pStyle w:val="TOC1"/>
        <w:tabs>
          <w:tab w:val="left" w:pos="440"/>
          <w:tab w:val="right" w:leader="dot" w:pos="9039"/>
        </w:tabs>
        <w:rPr>
          <w:rFonts w:ascii="Calibri" w:hAnsi="Calibri"/>
          <w:noProof/>
          <w:szCs w:val="22"/>
          <w:lang w:eastAsia="en-GB"/>
        </w:rPr>
      </w:pPr>
      <w:hyperlink w:anchor="_Toc501609528" w:history="1">
        <w:r w:rsidR="0090670B" w:rsidRPr="00AD3289">
          <w:rPr>
            <w:rStyle w:val="Hyperlink"/>
            <w:rFonts w:cs="Arial"/>
            <w:noProof/>
          </w:rPr>
          <w:t>2.</w:t>
        </w:r>
        <w:r w:rsidR="0090670B" w:rsidRPr="00DB6E65">
          <w:rPr>
            <w:rFonts w:ascii="Calibri" w:hAnsi="Calibri"/>
            <w:noProof/>
            <w:szCs w:val="22"/>
            <w:lang w:eastAsia="en-GB"/>
          </w:rPr>
          <w:tab/>
        </w:r>
        <w:r w:rsidR="0090670B" w:rsidRPr="00AD3289">
          <w:rPr>
            <w:rStyle w:val="Hyperlink"/>
            <w:rFonts w:cs="Arial"/>
            <w:noProof/>
          </w:rPr>
          <w:t>DEFINITIONS AND INTERPRETATION</w:t>
        </w:r>
        <w:r w:rsidR="0090670B">
          <w:rPr>
            <w:noProof/>
            <w:webHidden/>
          </w:rPr>
          <w:tab/>
        </w:r>
        <w:r w:rsidR="0090670B">
          <w:rPr>
            <w:noProof/>
            <w:webHidden/>
          </w:rPr>
          <w:fldChar w:fldCharType="begin"/>
        </w:r>
        <w:r w:rsidR="0090670B">
          <w:rPr>
            <w:noProof/>
            <w:webHidden/>
          </w:rPr>
          <w:instrText xml:space="preserve"> PAGEREF _Toc501609528 \h </w:instrText>
        </w:r>
        <w:r w:rsidR="0090670B">
          <w:rPr>
            <w:noProof/>
            <w:webHidden/>
          </w:rPr>
        </w:r>
        <w:r w:rsidR="0090670B">
          <w:rPr>
            <w:noProof/>
            <w:webHidden/>
          </w:rPr>
          <w:fldChar w:fldCharType="separate"/>
        </w:r>
        <w:r w:rsidR="0090670B">
          <w:rPr>
            <w:noProof/>
            <w:webHidden/>
          </w:rPr>
          <w:t>4</w:t>
        </w:r>
        <w:r w:rsidR="0090670B">
          <w:rPr>
            <w:noProof/>
            <w:webHidden/>
          </w:rPr>
          <w:fldChar w:fldCharType="end"/>
        </w:r>
      </w:hyperlink>
    </w:p>
    <w:p w:rsidR="0090670B" w:rsidRPr="00DB6E65" w:rsidRDefault="00DB4750">
      <w:pPr>
        <w:pStyle w:val="TOC1"/>
        <w:tabs>
          <w:tab w:val="left" w:pos="440"/>
          <w:tab w:val="right" w:leader="dot" w:pos="9039"/>
        </w:tabs>
        <w:rPr>
          <w:rFonts w:ascii="Calibri" w:hAnsi="Calibri"/>
          <w:noProof/>
          <w:szCs w:val="22"/>
          <w:lang w:eastAsia="en-GB"/>
        </w:rPr>
      </w:pPr>
      <w:hyperlink w:anchor="_Toc501609529" w:history="1">
        <w:r w:rsidR="0090670B" w:rsidRPr="00AD3289">
          <w:rPr>
            <w:rStyle w:val="Hyperlink"/>
            <w:rFonts w:cs="Arial"/>
            <w:noProof/>
          </w:rPr>
          <w:t>3.</w:t>
        </w:r>
        <w:r w:rsidR="0090670B" w:rsidRPr="00DB6E65">
          <w:rPr>
            <w:rFonts w:ascii="Calibri" w:hAnsi="Calibri"/>
            <w:noProof/>
            <w:szCs w:val="22"/>
            <w:lang w:eastAsia="en-GB"/>
          </w:rPr>
          <w:tab/>
        </w:r>
        <w:r w:rsidR="0090670B" w:rsidRPr="00AD3289">
          <w:rPr>
            <w:rStyle w:val="Hyperlink"/>
            <w:rFonts w:cs="Arial"/>
            <w:noProof/>
          </w:rPr>
          <w:t>APPOINTMENT</w:t>
        </w:r>
        <w:r w:rsidR="0090670B">
          <w:rPr>
            <w:noProof/>
            <w:webHidden/>
          </w:rPr>
          <w:tab/>
        </w:r>
        <w:r w:rsidR="0090670B">
          <w:rPr>
            <w:noProof/>
            <w:webHidden/>
          </w:rPr>
          <w:fldChar w:fldCharType="begin"/>
        </w:r>
        <w:r w:rsidR="0090670B">
          <w:rPr>
            <w:noProof/>
            <w:webHidden/>
          </w:rPr>
          <w:instrText xml:space="preserve"> PAGEREF _Toc501609529 \h </w:instrText>
        </w:r>
        <w:r w:rsidR="0090670B">
          <w:rPr>
            <w:noProof/>
            <w:webHidden/>
          </w:rPr>
        </w:r>
        <w:r w:rsidR="0090670B">
          <w:rPr>
            <w:noProof/>
            <w:webHidden/>
          </w:rPr>
          <w:fldChar w:fldCharType="separate"/>
        </w:r>
        <w:r w:rsidR="0090670B">
          <w:rPr>
            <w:noProof/>
            <w:webHidden/>
          </w:rPr>
          <w:t>5</w:t>
        </w:r>
        <w:r w:rsidR="0090670B">
          <w:rPr>
            <w:noProof/>
            <w:webHidden/>
          </w:rPr>
          <w:fldChar w:fldCharType="end"/>
        </w:r>
      </w:hyperlink>
    </w:p>
    <w:p w:rsidR="0090670B" w:rsidRPr="00DB6E65" w:rsidRDefault="00DB4750">
      <w:pPr>
        <w:pStyle w:val="TOC1"/>
        <w:tabs>
          <w:tab w:val="left" w:pos="440"/>
          <w:tab w:val="right" w:leader="dot" w:pos="9039"/>
        </w:tabs>
        <w:rPr>
          <w:rFonts w:ascii="Calibri" w:hAnsi="Calibri"/>
          <w:noProof/>
          <w:szCs w:val="22"/>
          <w:lang w:eastAsia="en-GB"/>
        </w:rPr>
      </w:pPr>
      <w:hyperlink w:anchor="_Toc501609530" w:history="1">
        <w:r w:rsidR="0090670B" w:rsidRPr="00AD3289">
          <w:rPr>
            <w:rStyle w:val="Hyperlink"/>
            <w:rFonts w:cs="Arial"/>
            <w:noProof/>
            <w:lang w:val="en-US"/>
          </w:rPr>
          <w:t>4.</w:t>
        </w:r>
        <w:r w:rsidR="0090670B" w:rsidRPr="00DB6E65">
          <w:rPr>
            <w:rFonts w:ascii="Calibri" w:hAnsi="Calibri"/>
            <w:noProof/>
            <w:szCs w:val="22"/>
            <w:lang w:eastAsia="en-GB"/>
          </w:rPr>
          <w:tab/>
        </w:r>
        <w:r w:rsidR="0090670B" w:rsidRPr="00AD3289">
          <w:rPr>
            <w:rStyle w:val="Hyperlink"/>
            <w:rFonts w:cs="Arial"/>
            <w:noProof/>
          </w:rPr>
          <w:t>THE LOCUM’S WARRANTIES</w:t>
        </w:r>
        <w:r w:rsidR="0090670B">
          <w:rPr>
            <w:noProof/>
            <w:webHidden/>
          </w:rPr>
          <w:tab/>
        </w:r>
        <w:r w:rsidR="0090670B">
          <w:rPr>
            <w:noProof/>
            <w:webHidden/>
          </w:rPr>
          <w:fldChar w:fldCharType="begin"/>
        </w:r>
        <w:r w:rsidR="0090670B">
          <w:rPr>
            <w:noProof/>
            <w:webHidden/>
          </w:rPr>
          <w:instrText xml:space="preserve"> PAGEREF _Toc501609530 \h </w:instrText>
        </w:r>
        <w:r w:rsidR="0090670B">
          <w:rPr>
            <w:noProof/>
            <w:webHidden/>
          </w:rPr>
        </w:r>
        <w:r w:rsidR="0090670B">
          <w:rPr>
            <w:noProof/>
            <w:webHidden/>
          </w:rPr>
          <w:fldChar w:fldCharType="separate"/>
        </w:r>
        <w:r w:rsidR="0090670B">
          <w:rPr>
            <w:noProof/>
            <w:webHidden/>
          </w:rPr>
          <w:t>6</w:t>
        </w:r>
        <w:r w:rsidR="0090670B">
          <w:rPr>
            <w:noProof/>
            <w:webHidden/>
          </w:rPr>
          <w:fldChar w:fldCharType="end"/>
        </w:r>
      </w:hyperlink>
    </w:p>
    <w:p w:rsidR="0090670B" w:rsidRPr="00DB6E65" w:rsidRDefault="00DB4750">
      <w:pPr>
        <w:pStyle w:val="TOC1"/>
        <w:tabs>
          <w:tab w:val="left" w:pos="440"/>
          <w:tab w:val="right" w:leader="dot" w:pos="9039"/>
        </w:tabs>
        <w:rPr>
          <w:rFonts w:ascii="Calibri" w:hAnsi="Calibri"/>
          <w:noProof/>
          <w:szCs w:val="22"/>
          <w:lang w:eastAsia="en-GB"/>
        </w:rPr>
      </w:pPr>
      <w:hyperlink w:anchor="_Toc501609531" w:history="1">
        <w:r w:rsidR="0090670B" w:rsidRPr="00AD3289">
          <w:rPr>
            <w:rStyle w:val="Hyperlink"/>
            <w:rFonts w:cs="Arial"/>
            <w:noProof/>
          </w:rPr>
          <w:t>5.</w:t>
        </w:r>
        <w:r w:rsidR="0090670B" w:rsidRPr="00DB6E65">
          <w:rPr>
            <w:rFonts w:ascii="Calibri" w:hAnsi="Calibri"/>
            <w:noProof/>
            <w:szCs w:val="22"/>
            <w:lang w:eastAsia="en-GB"/>
          </w:rPr>
          <w:tab/>
        </w:r>
        <w:r w:rsidR="0090670B" w:rsidRPr="00AD3289">
          <w:rPr>
            <w:rStyle w:val="Hyperlink"/>
            <w:rFonts w:cs="Arial"/>
            <w:noProof/>
          </w:rPr>
          <w:t>THE LOCUM’S OBLIGATIONS</w:t>
        </w:r>
        <w:r w:rsidR="0090670B">
          <w:rPr>
            <w:noProof/>
            <w:webHidden/>
          </w:rPr>
          <w:tab/>
        </w:r>
        <w:r w:rsidR="0090670B">
          <w:rPr>
            <w:noProof/>
            <w:webHidden/>
          </w:rPr>
          <w:fldChar w:fldCharType="begin"/>
        </w:r>
        <w:r w:rsidR="0090670B">
          <w:rPr>
            <w:noProof/>
            <w:webHidden/>
          </w:rPr>
          <w:instrText xml:space="preserve"> PAGEREF _Toc501609531 \h </w:instrText>
        </w:r>
        <w:r w:rsidR="0090670B">
          <w:rPr>
            <w:noProof/>
            <w:webHidden/>
          </w:rPr>
        </w:r>
        <w:r w:rsidR="0090670B">
          <w:rPr>
            <w:noProof/>
            <w:webHidden/>
          </w:rPr>
          <w:fldChar w:fldCharType="separate"/>
        </w:r>
        <w:r w:rsidR="0090670B">
          <w:rPr>
            <w:noProof/>
            <w:webHidden/>
          </w:rPr>
          <w:t>6</w:t>
        </w:r>
        <w:r w:rsidR="0090670B">
          <w:rPr>
            <w:noProof/>
            <w:webHidden/>
          </w:rPr>
          <w:fldChar w:fldCharType="end"/>
        </w:r>
      </w:hyperlink>
    </w:p>
    <w:p w:rsidR="0090670B" w:rsidRPr="00DB6E65" w:rsidRDefault="00DB4750">
      <w:pPr>
        <w:pStyle w:val="TOC1"/>
        <w:tabs>
          <w:tab w:val="left" w:pos="440"/>
          <w:tab w:val="right" w:leader="dot" w:pos="9039"/>
        </w:tabs>
        <w:rPr>
          <w:rFonts w:ascii="Calibri" w:hAnsi="Calibri"/>
          <w:noProof/>
          <w:szCs w:val="22"/>
          <w:lang w:eastAsia="en-GB"/>
        </w:rPr>
      </w:pPr>
      <w:hyperlink w:anchor="_Toc501609532" w:history="1">
        <w:r w:rsidR="0090670B" w:rsidRPr="00AD3289">
          <w:rPr>
            <w:rStyle w:val="Hyperlink"/>
            <w:rFonts w:cs="Arial"/>
            <w:noProof/>
          </w:rPr>
          <w:t>6.</w:t>
        </w:r>
        <w:r w:rsidR="0090670B" w:rsidRPr="00DB6E65">
          <w:rPr>
            <w:rFonts w:ascii="Calibri" w:hAnsi="Calibri"/>
            <w:noProof/>
            <w:szCs w:val="22"/>
            <w:lang w:eastAsia="en-GB"/>
          </w:rPr>
          <w:tab/>
        </w:r>
        <w:r w:rsidR="0090670B" w:rsidRPr="00AD3289">
          <w:rPr>
            <w:rStyle w:val="Hyperlink"/>
            <w:rFonts w:cs="Arial"/>
            <w:noProof/>
          </w:rPr>
          <w:t>THE OBLIGATIONS OF THE COMPANY</w:t>
        </w:r>
        <w:r w:rsidR="0090670B">
          <w:rPr>
            <w:noProof/>
            <w:webHidden/>
          </w:rPr>
          <w:tab/>
        </w:r>
        <w:r w:rsidR="0090670B">
          <w:rPr>
            <w:noProof/>
            <w:webHidden/>
          </w:rPr>
          <w:fldChar w:fldCharType="begin"/>
        </w:r>
        <w:r w:rsidR="0090670B">
          <w:rPr>
            <w:noProof/>
            <w:webHidden/>
          </w:rPr>
          <w:instrText xml:space="preserve"> PAGEREF _Toc501609532 \h </w:instrText>
        </w:r>
        <w:r w:rsidR="0090670B">
          <w:rPr>
            <w:noProof/>
            <w:webHidden/>
          </w:rPr>
        </w:r>
        <w:r w:rsidR="0090670B">
          <w:rPr>
            <w:noProof/>
            <w:webHidden/>
          </w:rPr>
          <w:fldChar w:fldCharType="separate"/>
        </w:r>
        <w:r w:rsidR="0090670B">
          <w:rPr>
            <w:noProof/>
            <w:webHidden/>
          </w:rPr>
          <w:t>10</w:t>
        </w:r>
        <w:r w:rsidR="0090670B">
          <w:rPr>
            <w:noProof/>
            <w:webHidden/>
          </w:rPr>
          <w:fldChar w:fldCharType="end"/>
        </w:r>
      </w:hyperlink>
    </w:p>
    <w:p w:rsidR="0090670B" w:rsidRPr="00DB6E65" w:rsidRDefault="00DB4750">
      <w:pPr>
        <w:pStyle w:val="TOC1"/>
        <w:tabs>
          <w:tab w:val="left" w:pos="440"/>
          <w:tab w:val="right" w:leader="dot" w:pos="9039"/>
        </w:tabs>
        <w:rPr>
          <w:rFonts w:ascii="Calibri" w:hAnsi="Calibri"/>
          <w:noProof/>
          <w:szCs w:val="22"/>
          <w:lang w:eastAsia="en-GB"/>
        </w:rPr>
      </w:pPr>
      <w:hyperlink w:anchor="_Toc501609533" w:history="1">
        <w:r w:rsidR="0090670B" w:rsidRPr="00AD3289">
          <w:rPr>
            <w:rStyle w:val="Hyperlink"/>
            <w:rFonts w:cs="Arial"/>
            <w:noProof/>
          </w:rPr>
          <w:t>7.</w:t>
        </w:r>
        <w:r w:rsidR="0090670B" w:rsidRPr="00DB6E65">
          <w:rPr>
            <w:rFonts w:ascii="Calibri" w:hAnsi="Calibri"/>
            <w:noProof/>
            <w:szCs w:val="22"/>
            <w:lang w:eastAsia="en-GB"/>
          </w:rPr>
          <w:tab/>
        </w:r>
        <w:r w:rsidR="0090670B" w:rsidRPr="00AD3289">
          <w:rPr>
            <w:rStyle w:val="Hyperlink"/>
            <w:rFonts w:cs="Arial"/>
            <w:noProof/>
          </w:rPr>
          <w:t>STATUS OF THE LOCUM</w:t>
        </w:r>
        <w:r w:rsidR="0090670B">
          <w:rPr>
            <w:noProof/>
            <w:webHidden/>
          </w:rPr>
          <w:tab/>
        </w:r>
        <w:r w:rsidR="0090670B">
          <w:rPr>
            <w:noProof/>
            <w:webHidden/>
          </w:rPr>
          <w:fldChar w:fldCharType="begin"/>
        </w:r>
        <w:r w:rsidR="0090670B">
          <w:rPr>
            <w:noProof/>
            <w:webHidden/>
          </w:rPr>
          <w:instrText xml:space="preserve"> PAGEREF _Toc501609533 \h </w:instrText>
        </w:r>
        <w:r w:rsidR="0090670B">
          <w:rPr>
            <w:noProof/>
            <w:webHidden/>
          </w:rPr>
        </w:r>
        <w:r w:rsidR="0090670B">
          <w:rPr>
            <w:noProof/>
            <w:webHidden/>
          </w:rPr>
          <w:fldChar w:fldCharType="separate"/>
        </w:r>
        <w:r w:rsidR="0090670B">
          <w:rPr>
            <w:noProof/>
            <w:webHidden/>
          </w:rPr>
          <w:t>10</w:t>
        </w:r>
        <w:r w:rsidR="0090670B">
          <w:rPr>
            <w:noProof/>
            <w:webHidden/>
          </w:rPr>
          <w:fldChar w:fldCharType="end"/>
        </w:r>
      </w:hyperlink>
    </w:p>
    <w:p w:rsidR="0090670B" w:rsidRPr="00DB6E65" w:rsidRDefault="00DB4750">
      <w:pPr>
        <w:pStyle w:val="TOC1"/>
        <w:tabs>
          <w:tab w:val="left" w:pos="440"/>
          <w:tab w:val="right" w:leader="dot" w:pos="9039"/>
        </w:tabs>
        <w:rPr>
          <w:rFonts w:ascii="Calibri" w:hAnsi="Calibri"/>
          <w:noProof/>
          <w:szCs w:val="22"/>
          <w:lang w:eastAsia="en-GB"/>
        </w:rPr>
      </w:pPr>
      <w:hyperlink w:anchor="_Toc501609534" w:history="1">
        <w:r w:rsidR="0090670B" w:rsidRPr="00AD3289">
          <w:rPr>
            <w:rStyle w:val="Hyperlink"/>
            <w:rFonts w:cs="Arial"/>
            <w:noProof/>
          </w:rPr>
          <w:t>8.</w:t>
        </w:r>
        <w:r w:rsidR="0090670B" w:rsidRPr="00DB6E65">
          <w:rPr>
            <w:rFonts w:ascii="Calibri" w:hAnsi="Calibri"/>
            <w:noProof/>
            <w:szCs w:val="22"/>
            <w:lang w:eastAsia="en-GB"/>
          </w:rPr>
          <w:tab/>
        </w:r>
        <w:r w:rsidR="0090670B" w:rsidRPr="00AD3289">
          <w:rPr>
            <w:rStyle w:val="Hyperlink"/>
            <w:rFonts w:cs="Arial"/>
            <w:noProof/>
          </w:rPr>
          <w:t>ASSIGNMENT AND SUB-CONTRACTING</w:t>
        </w:r>
        <w:r w:rsidR="0090670B">
          <w:rPr>
            <w:noProof/>
            <w:webHidden/>
          </w:rPr>
          <w:tab/>
        </w:r>
        <w:r w:rsidR="0090670B">
          <w:rPr>
            <w:noProof/>
            <w:webHidden/>
          </w:rPr>
          <w:fldChar w:fldCharType="begin"/>
        </w:r>
        <w:r w:rsidR="0090670B">
          <w:rPr>
            <w:noProof/>
            <w:webHidden/>
          </w:rPr>
          <w:instrText xml:space="preserve"> PAGEREF _Toc501609534 \h </w:instrText>
        </w:r>
        <w:r w:rsidR="0090670B">
          <w:rPr>
            <w:noProof/>
            <w:webHidden/>
          </w:rPr>
        </w:r>
        <w:r w:rsidR="0090670B">
          <w:rPr>
            <w:noProof/>
            <w:webHidden/>
          </w:rPr>
          <w:fldChar w:fldCharType="separate"/>
        </w:r>
        <w:r w:rsidR="0090670B">
          <w:rPr>
            <w:noProof/>
            <w:webHidden/>
          </w:rPr>
          <w:t>11</w:t>
        </w:r>
        <w:r w:rsidR="0090670B">
          <w:rPr>
            <w:noProof/>
            <w:webHidden/>
          </w:rPr>
          <w:fldChar w:fldCharType="end"/>
        </w:r>
      </w:hyperlink>
    </w:p>
    <w:p w:rsidR="0090670B" w:rsidRPr="00DB6E65" w:rsidRDefault="00DB4750">
      <w:pPr>
        <w:pStyle w:val="TOC1"/>
        <w:tabs>
          <w:tab w:val="left" w:pos="440"/>
          <w:tab w:val="right" w:leader="dot" w:pos="9039"/>
        </w:tabs>
        <w:rPr>
          <w:rFonts w:ascii="Calibri" w:hAnsi="Calibri"/>
          <w:noProof/>
          <w:szCs w:val="22"/>
          <w:lang w:eastAsia="en-GB"/>
        </w:rPr>
      </w:pPr>
      <w:hyperlink w:anchor="_Toc501609535" w:history="1">
        <w:r w:rsidR="0090670B" w:rsidRPr="00AD3289">
          <w:rPr>
            <w:rStyle w:val="Hyperlink"/>
            <w:rFonts w:cs="Arial"/>
            <w:noProof/>
          </w:rPr>
          <w:t>9.</w:t>
        </w:r>
        <w:r w:rsidR="0090670B" w:rsidRPr="00DB6E65">
          <w:rPr>
            <w:rFonts w:ascii="Calibri" w:hAnsi="Calibri"/>
            <w:noProof/>
            <w:szCs w:val="22"/>
            <w:lang w:eastAsia="en-GB"/>
          </w:rPr>
          <w:tab/>
        </w:r>
        <w:r w:rsidR="0090670B" w:rsidRPr="00AD3289">
          <w:rPr>
            <w:rStyle w:val="Hyperlink"/>
            <w:rFonts w:cs="Arial"/>
            <w:noProof/>
          </w:rPr>
          <w:t>PROPERTY</w:t>
        </w:r>
        <w:r w:rsidR="0090670B">
          <w:rPr>
            <w:noProof/>
            <w:webHidden/>
          </w:rPr>
          <w:tab/>
        </w:r>
        <w:r w:rsidR="0090670B">
          <w:rPr>
            <w:noProof/>
            <w:webHidden/>
          </w:rPr>
          <w:fldChar w:fldCharType="begin"/>
        </w:r>
        <w:r w:rsidR="0090670B">
          <w:rPr>
            <w:noProof/>
            <w:webHidden/>
          </w:rPr>
          <w:instrText xml:space="preserve"> PAGEREF _Toc501609535 \h </w:instrText>
        </w:r>
        <w:r w:rsidR="0090670B">
          <w:rPr>
            <w:noProof/>
            <w:webHidden/>
          </w:rPr>
        </w:r>
        <w:r w:rsidR="0090670B">
          <w:rPr>
            <w:noProof/>
            <w:webHidden/>
          </w:rPr>
          <w:fldChar w:fldCharType="separate"/>
        </w:r>
        <w:r w:rsidR="0090670B">
          <w:rPr>
            <w:noProof/>
            <w:webHidden/>
          </w:rPr>
          <w:t>11</w:t>
        </w:r>
        <w:r w:rsidR="0090670B">
          <w:rPr>
            <w:noProof/>
            <w:webHidden/>
          </w:rPr>
          <w:fldChar w:fldCharType="end"/>
        </w:r>
      </w:hyperlink>
    </w:p>
    <w:p w:rsidR="0090670B" w:rsidRPr="00DB6E65" w:rsidRDefault="00DB4750">
      <w:pPr>
        <w:pStyle w:val="TOC1"/>
        <w:tabs>
          <w:tab w:val="left" w:pos="660"/>
          <w:tab w:val="right" w:leader="dot" w:pos="9039"/>
        </w:tabs>
        <w:rPr>
          <w:rFonts w:ascii="Calibri" w:hAnsi="Calibri"/>
          <w:noProof/>
          <w:szCs w:val="22"/>
          <w:lang w:eastAsia="en-GB"/>
        </w:rPr>
      </w:pPr>
      <w:hyperlink w:anchor="_Toc501609536" w:history="1">
        <w:r w:rsidR="0090670B" w:rsidRPr="00AD3289">
          <w:rPr>
            <w:rStyle w:val="Hyperlink"/>
            <w:rFonts w:cs="Arial"/>
            <w:noProof/>
          </w:rPr>
          <w:t>10.</w:t>
        </w:r>
        <w:r w:rsidR="0090670B" w:rsidRPr="00DB6E65">
          <w:rPr>
            <w:rFonts w:ascii="Calibri" w:hAnsi="Calibri"/>
            <w:noProof/>
            <w:szCs w:val="22"/>
            <w:lang w:eastAsia="en-GB"/>
          </w:rPr>
          <w:t xml:space="preserve">   </w:t>
        </w:r>
        <w:r w:rsidR="0090670B" w:rsidRPr="00AD3289">
          <w:rPr>
            <w:rStyle w:val="Hyperlink"/>
            <w:rFonts w:cs="Arial"/>
            <w:noProof/>
          </w:rPr>
          <w:t>ENTIRE AGREEMENT</w:t>
        </w:r>
        <w:r w:rsidR="0090670B">
          <w:rPr>
            <w:noProof/>
            <w:webHidden/>
          </w:rPr>
          <w:tab/>
        </w:r>
        <w:r w:rsidR="0090670B">
          <w:rPr>
            <w:noProof/>
            <w:webHidden/>
          </w:rPr>
          <w:fldChar w:fldCharType="begin"/>
        </w:r>
        <w:r w:rsidR="0090670B">
          <w:rPr>
            <w:noProof/>
            <w:webHidden/>
          </w:rPr>
          <w:instrText xml:space="preserve"> PAGEREF _Toc501609536 \h </w:instrText>
        </w:r>
        <w:r w:rsidR="0090670B">
          <w:rPr>
            <w:noProof/>
            <w:webHidden/>
          </w:rPr>
        </w:r>
        <w:r w:rsidR="0090670B">
          <w:rPr>
            <w:noProof/>
            <w:webHidden/>
          </w:rPr>
          <w:fldChar w:fldCharType="separate"/>
        </w:r>
        <w:r w:rsidR="0090670B">
          <w:rPr>
            <w:noProof/>
            <w:webHidden/>
          </w:rPr>
          <w:t>11</w:t>
        </w:r>
        <w:r w:rsidR="0090670B">
          <w:rPr>
            <w:noProof/>
            <w:webHidden/>
          </w:rPr>
          <w:fldChar w:fldCharType="end"/>
        </w:r>
      </w:hyperlink>
    </w:p>
    <w:p w:rsidR="0090670B" w:rsidRPr="00DB6E65" w:rsidRDefault="00DB4750">
      <w:pPr>
        <w:pStyle w:val="TOC1"/>
        <w:tabs>
          <w:tab w:val="left" w:pos="660"/>
          <w:tab w:val="right" w:leader="dot" w:pos="9039"/>
        </w:tabs>
        <w:rPr>
          <w:rFonts w:ascii="Calibri" w:hAnsi="Calibri"/>
          <w:noProof/>
          <w:szCs w:val="22"/>
          <w:lang w:eastAsia="en-GB"/>
        </w:rPr>
      </w:pPr>
      <w:hyperlink w:anchor="_Toc501609537" w:history="1">
        <w:r w:rsidR="0090670B" w:rsidRPr="00AD3289">
          <w:rPr>
            <w:rStyle w:val="Hyperlink"/>
            <w:rFonts w:cs="Arial"/>
            <w:noProof/>
          </w:rPr>
          <w:t>11.</w:t>
        </w:r>
        <w:r w:rsidR="0090670B" w:rsidRPr="00DB6E65">
          <w:rPr>
            <w:rFonts w:ascii="Calibri" w:hAnsi="Calibri"/>
            <w:noProof/>
            <w:szCs w:val="22"/>
            <w:lang w:eastAsia="en-GB"/>
          </w:rPr>
          <w:t xml:space="preserve">   </w:t>
        </w:r>
        <w:r w:rsidR="0090670B" w:rsidRPr="00AD3289">
          <w:rPr>
            <w:rStyle w:val="Hyperlink"/>
            <w:rFonts w:cs="Arial"/>
            <w:noProof/>
          </w:rPr>
          <w:t>NOTICES</w:t>
        </w:r>
        <w:r w:rsidR="0090670B">
          <w:rPr>
            <w:noProof/>
            <w:webHidden/>
          </w:rPr>
          <w:tab/>
        </w:r>
        <w:r w:rsidR="0090670B">
          <w:rPr>
            <w:noProof/>
            <w:webHidden/>
          </w:rPr>
          <w:fldChar w:fldCharType="begin"/>
        </w:r>
        <w:r w:rsidR="0090670B">
          <w:rPr>
            <w:noProof/>
            <w:webHidden/>
          </w:rPr>
          <w:instrText xml:space="preserve"> PAGEREF _Toc501609537 \h </w:instrText>
        </w:r>
        <w:r w:rsidR="0090670B">
          <w:rPr>
            <w:noProof/>
            <w:webHidden/>
          </w:rPr>
        </w:r>
        <w:r w:rsidR="0090670B">
          <w:rPr>
            <w:noProof/>
            <w:webHidden/>
          </w:rPr>
          <w:fldChar w:fldCharType="separate"/>
        </w:r>
        <w:r w:rsidR="0090670B">
          <w:rPr>
            <w:noProof/>
            <w:webHidden/>
          </w:rPr>
          <w:t>12</w:t>
        </w:r>
        <w:r w:rsidR="0090670B">
          <w:rPr>
            <w:noProof/>
            <w:webHidden/>
          </w:rPr>
          <w:fldChar w:fldCharType="end"/>
        </w:r>
      </w:hyperlink>
    </w:p>
    <w:p w:rsidR="0090670B" w:rsidRPr="00DB6E65" w:rsidRDefault="00DB4750">
      <w:pPr>
        <w:pStyle w:val="TOC1"/>
        <w:tabs>
          <w:tab w:val="left" w:pos="660"/>
          <w:tab w:val="right" w:leader="dot" w:pos="9039"/>
        </w:tabs>
        <w:rPr>
          <w:rFonts w:ascii="Calibri" w:hAnsi="Calibri"/>
          <w:noProof/>
          <w:szCs w:val="22"/>
          <w:lang w:eastAsia="en-GB"/>
        </w:rPr>
      </w:pPr>
      <w:hyperlink w:anchor="_Toc501609538" w:history="1">
        <w:r w:rsidR="0090670B" w:rsidRPr="00AD3289">
          <w:rPr>
            <w:rStyle w:val="Hyperlink"/>
            <w:rFonts w:cs="Arial"/>
            <w:noProof/>
          </w:rPr>
          <w:t>12.</w:t>
        </w:r>
        <w:r w:rsidR="0090670B" w:rsidRPr="00DB6E65">
          <w:rPr>
            <w:rFonts w:ascii="Calibri" w:hAnsi="Calibri"/>
            <w:noProof/>
            <w:szCs w:val="22"/>
            <w:lang w:eastAsia="en-GB"/>
          </w:rPr>
          <w:t xml:space="preserve">   </w:t>
        </w:r>
        <w:r w:rsidR="0090670B" w:rsidRPr="00AD3289">
          <w:rPr>
            <w:rStyle w:val="Hyperlink"/>
            <w:rFonts w:cs="Arial"/>
            <w:noProof/>
          </w:rPr>
          <w:t>RELEVANT LAW</w:t>
        </w:r>
        <w:r w:rsidR="0090670B">
          <w:rPr>
            <w:noProof/>
            <w:webHidden/>
          </w:rPr>
          <w:tab/>
        </w:r>
        <w:r w:rsidR="0090670B">
          <w:rPr>
            <w:noProof/>
            <w:webHidden/>
          </w:rPr>
          <w:fldChar w:fldCharType="begin"/>
        </w:r>
        <w:r w:rsidR="0090670B">
          <w:rPr>
            <w:noProof/>
            <w:webHidden/>
          </w:rPr>
          <w:instrText xml:space="preserve"> PAGEREF _Toc501609538 \h </w:instrText>
        </w:r>
        <w:r w:rsidR="0090670B">
          <w:rPr>
            <w:noProof/>
            <w:webHidden/>
          </w:rPr>
        </w:r>
        <w:r w:rsidR="0090670B">
          <w:rPr>
            <w:noProof/>
            <w:webHidden/>
          </w:rPr>
          <w:fldChar w:fldCharType="separate"/>
        </w:r>
        <w:r w:rsidR="0090670B">
          <w:rPr>
            <w:noProof/>
            <w:webHidden/>
          </w:rPr>
          <w:t>12</w:t>
        </w:r>
        <w:r w:rsidR="0090670B">
          <w:rPr>
            <w:noProof/>
            <w:webHidden/>
          </w:rPr>
          <w:fldChar w:fldCharType="end"/>
        </w:r>
      </w:hyperlink>
    </w:p>
    <w:p w:rsidR="0090670B" w:rsidRPr="00DB6E65" w:rsidRDefault="00DB4750">
      <w:pPr>
        <w:pStyle w:val="TOC1"/>
        <w:tabs>
          <w:tab w:val="left" w:pos="660"/>
          <w:tab w:val="right" w:leader="dot" w:pos="9039"/>
        </w:tabs>
        <w:rPr>
          <w:rFonts w:ascii="Calibri" w:hAnsi="Calibri"/>
          <w:noProof/>
          <w:szCs w:val="22"/>
          <w:lang w:eastAsia="en-GB"/>
        </w:rPr>
      </w:pPr>
      <w:hyperlink w:anchor="_Toc501609539" w:history="1">
        <w:r w:rsidR="0090670B" w:rsidRPr="00AD3289">
          <w:rPr>
            <w:rStyle w:val="Hyperlink"/>
            <w:rFonts w:cs="Arial"/>
            <w:noProof/>
          </w:rPr>
          <w:t>13.</w:t>
        </w:r>
        <w:r w:rsidR="0090670B" w:rsidRPr="00DB6E65">
          <w:rPr>
            <w:rFonts w:ascii="Calibri" w:hAnsi="Calibri"/>
            <w:noProof/>
            <w:szCs w:val="22"/>
            <w:lang w:eastAsia="en-GB"/>
          </w:rPr>
          <w:t xml:space="preserve">   </w:t>
        </w:r>
        <w:r w:rsidR="0090670B" w:rsidRPr="00AD3289">
          <w:rPr>
            <w:rStyle w:val="Hyperlink"/>
            <w:rFonts w:cs="Arial"/>
            <w:noProof/>
          </w:rPr>
          <w:t>DATA PROTECTION</w:t>
        </w:r>
        <w:r w:rsidR="0090670B">
          <w:rPr>
            <w:noProof/>
            <w:webHidden/>
          </w:rPr>
          <w:tab/>
        </w:r>
        <w:r w:rsidR="0090670B">
          <w:rPr>
            <w:noProof/>
            <w:webHidden/>
          </w:rPr>
          <w:fldChar w:fldCharType="begin"/>
        </w:r>
        <w:r w:rsidR="0090670B">
          <w:rPr>
            <w:noProof/>
            <w:webHidden/>
          </w:rPr>
          <w:instrText xml:space="preserve"> PAGEREF _Toc501609539 \h </w:instrText>
        </w:r>
        <w:r w:rsidR="0090670B">
          <w:rPr>
            <w:noProof/>
            <w:webHidden/>
          </w:rPr>
        </w:r>
        <w:r w:rsidR="0090670B">
          <w:rPr>
            <w:noProof/>
            <w:webHidden/>
          </w:rPr>
          <w:fldChar w:fldCharType="separate"/>
        </w:r>
        <w:r w:rsidR="0090670B">
          <w:rPr>
            <w:noProof/>
            <w:webHidden/>
          </w:rPr>
          <w:t>12</w:t>
        </w:r>
        <w:r w:rsidR="0090670B">
          <w:rPr>
            <w:noProof/>
            <w:webHidden/>
          </w:rPr>
          <w:fldChar w:fldCharType="end"/>
        </w:r>
      </w:hyperlink>
    </w:p>
    <w:p w:rsidR="0090670B" w:rsidRPr="00DB6E65" w:rsidRDefault="00DB4750">
      <w:pPr>
        <w:pStyle w:val="TOC1"/>
        <w:tabs>
          <w:tab w:val="left" w:pos="660"/>
          <w:tab w:val="right" w:leader="dot" w:pos="9039"/>
        </w:tabs>
        <w:rPr>
          <w:rFonts w:ascii="Calibri" w:hAnsi="Calibri"/>
          <w:noProof/>
          <w:szCs w:val="22"/>
          <w:lang w:eastAsia="en-GB"/>
        </w:rPr>
      </w:pPr>
      <w:hyperlink w:anchor="_Toc501609540" w:history="1">
        <w:r w:rsidR="0090670B" w:rsidRPr="00AD3289">
          <w:rPr>
            <w:rStyle w:val="Hyperlink"/>
            <w:rFonts w:cs="Arial"/>
            <w:noProof/>
          </w:rPr>
          <w:t>14.</w:t>
        </w:r>
        <w:r w:rsidR="0090670B" w:rsidRPr="00DB6E65">
          <w:rPr>
            <w:rFonts w:ascii="Calibri" w:hAnsi="Calibri"/>
            <w:noProof/>
            <w:szCs w:val="22"/>
            <w:lang w:eastAsia="en-GB"/>
          </w:rPr>
          <w:t xml:space="preserve">   </w:t>
        </w:r>
        <w:r w:rsidR="0090670B" w:rsidRPr="00AD3289">
          <w:rPr>
            <w:rStyle w:val="Hyperlink"/>
            <w:rFonts w:cs="Arial"/>
            <w:noProof/>
          </w:rPr>
          <w:t>ANTI CORRUPTION &amp; BRIBERY</w:t>
        </w:r>
        <w:r w:rsidR="0090670B">
          <w:rPr>
            <w:noProof/>
            <w:webHidden/>
          </w:rPr>
          <w:tab/>
        </w:r>
        <w:r w:rsidR="0090670B">
          <w:rPr>
            <w:noProof/>
            <w:webHidden/>
          </w:rPr>
          <w:fldChar w:fldCharType="begin"/>
        </w:r>
        <w:r w:rsidR="0090670B">
          <w:rPr>
            <w:noProof/>
            <w:webHidden/>
          </w:rPr>
          <w:instrText xml:space="preserve"> PAGEREF _Toc501609540 \h </w:instrText>
        </w:r>
        <w:r w:rsidR="0090670B">
          <w:rPr>
            <w:noProof/>
            <w:webHidden/>
          </w:rPr>
        </w:r>
        <w:r w:rsidR="0090670B">
          <w:rPr>
            <w:noProof/>
            <w:webHidden/>
          </w:rPr>
          <w:fldChar w:fldCharType="separate"/>
        </w:r>
        <w:r w:rsidR="0090670B">
          <w:rPr>
            <w:noProof/>
            <w:webHidden/>
          </w:rPr>
          <w:t>13</w:t>
        </w:r>
        <w:r w:rsidR="0090670B">
          <w:rPr>
            <w:noProof/>
            <w:webHidden/>
          </w:rPr>
          <w:fldChar w:fldCharType="end"/>
        </w:r>
      </w:hyperlink>
    </w:p>
    <w:p w:rsidR="0090670B" w:rsidRPr="00DB6E65" w:rsidRDefault="00DB4750">
      <w:pPr>
        <w:pStyle w:val="TOC1"/>
        <w:tabs>
          <w:tab w:val="left" w:pos="660"/>
          <w:tab w:val="right" w:leader="dot" w:pos="9039"/>
        </w:tabs>
        <w:rPr>
          <w:rFonts w:ascii="Calibri" w:hAnsi="Calibri"/>
          <w:noProof/>
          <w:szCs w:val="22"/>
          <w:lang w:eastAsia="en-GB"/>
        </w:rPr>
      </w:pPr>
      <w:hyperlink w:anchor="_Toc501609541" w:history="1">
        <w:r w:rsidR="0090670B" w:rsidRPr="00AD3289">
          <w:rPr>
            <w:rStyle w:val="Hyperlink"/>
            <w:rFonts w:cs="Arial"/>
            <w:noProof/>
          </w:rPr>
          <w:t>15.</w:t>
        </w:r>
        <w:r w:rsidR="0090670B" w:rsidRPr="00DB6E65">
          <w:rPr>
            <w:rFonts w:ascii="Calibri" w:hAnsi="Calibri"/>
            <w:noProof/>
            <w:szCs w:val="22"/>
            <w:lang w:eastAsia="en-GB"/>
          </w:rPr>
          <w:t xml:space="preserve">   </w:t>
        </w:r>
        <w:r w:rsidR="0090670B" w:rsidRPr="00AD3289">
          <w:rPr>
            <w:rStyle w:val="Hyperlink"/>
            <w:rFonts w:cs="Arial"/>
            <w:noProof/>
          </w:rPr>
          <w:t>SEVERABILITY</w:t>
        </w:r>
        <w:r w:rsidR="0090670B">
          <w:rPr>
            <w:noProof/>
            <w:webHidden/>
          </w:rPr>
          <w:tab/>
        </w:r>
        <w:r w:rsidR="0090670B">
          <w:rPr>
            <w:noProof/>
            <w:webHidden/>
          </w:rPr>
          <w:fldChar w:fldCharType="begin"/>
        </w:r>
        <w:r w:rsidR="0090670B">
          <w:rPr>
            <w:noProof/>
            <w:webHidden/>
          </w:rPr>
          <w:instrText xml:space="preserve"> PAGEREF _Toc501609541 \h </w:instrText>
        </w:r>
        <w:r w:rsidR="0090670B">
          <w:rPr>
            <w:noProof/>
            <w:webHidden/>
          </w:rPr>
        </w:r>
        <w:r w:rsidR="0090670B">
          <w:rPr>
            <w:noProof/>
            <w:webHidden/>
          </w:rPr>
          <w:fldChar w:fldCharType="separate"/>
        </w:r>
        <w:r w:rsidR="0090670B">
          <w:rPr>
            <w:noProof/>
            <w:webHidden/>
          </w:rPr>
          <w:t>14</w:t>
        </w:r>
        <w:r w:rsidR="0090670B">
          <w:rPr>
            <w:noProof/>
            <w:webHidden/>
          </w:rPr>
          <w:fldChar w:fldCharType="end"/>
        </w:r>
      </w:hyperlink>
    </w:p>
    <w:p w:rsidR="0090670B" w:rsidRPr="00DB6E65" w:rsidRDefault="00DB4750">
      <w:pPr>
        <w:pStyle w:val="TOC1"/>
        <w:tabs>
          <w:tab w:val="left" w:pos="660"/>
          <w:tab w:val="right" w:leader="dot" w:pos="9039"/>
        </w:tabs>
        <w:rPr>
          <w:rFonts w:ascii="Calibri" w:hAnsi="Calibri"/>
          <w:noProof/>
          <w:szCs w:val="22"/>
          <w:lang w:eastAsia="en-GB"/>
        </w:rPr>
      </w:pPr>
      <w:hyperlink w:anchor="_Toc501609542" w:history="1">
        <w:r w:rsidR="0090670B" w:rsidRPr="00AD3289">
          <w:rPr>
            <w:rStyle w:val="Hyperlink"/>
            <w:rFonts w:cs="Arial"/>
            <w:noProof/>
          </w:rPr>
          <w:t>16.</w:t>
        </w:r>
        <w:r w:rsidR="0090670B" w:rsidRPr="00DB6E65">
          <w:rPr>
            <w:rFonts w:ascii="Calibri" w:hAnsi="Calibri"/>
            <w:noProof/>
            <w:szCs w:val="22"/>
            <w:lang w:eastAsia="en-GB"/>
          </w:rPr>
          <w:t xml:space="preserve">   </w:t>
        </w:r>
        <w:r w:rsidR="0090670B" w:rsidRPr="00AD3289">
          <w:rPr>
            <w:rStyle w:val="Hyperlink"/>
            <w:rFonts w:cs="Arial"/>
            <w:noProof/>
          </w:rPr>
          <w:t>WAIVER</w:t>
        </w:r>
        <w:r w:rsidR="0090670B">
          <w:rPr>
            <w:noProof/>
            <w:webHidden/>
          </w:rPr>
          <w:tab/>
        </w:r>
        <w:r w:rsidR="0090670B">
          <w:rPr>
            <w:noProof/>
            <w:webHidden/>
          </w:rPr>
          <w:fldChar w:fldCharType="begin"/>
        </w:r>
        <w:r w:rsidR="0090670B">
          <w:rPr>
            <w:noProof/>
            <w:webHidden/>
          </w:rPr>
          <w:instrText xml:space="preserve"> PAGEREF _Toc501609542 \h </w:instrText>
        </w:r>
        <w:r w:rsidR="0090670B">
          <w:rPr>
            <w:noProof/>
            <w:webHidden/>
          </w:rPr>
        </w:r>
        <w:r w:rsidR="0090670B">
          <w:rPr>
            <w:noProof/>
            <w:webHidden/>
          </w:rPr>
          <w:fldChar w:fldCharType="separate"/>
        </w:r>
        <w:r w:rsidR="0090670B">
          <w:rPr>
            <w:noProof/>
            <w:webHidden/>
          </w:rPr>
          <w:t>14</w:t>
        </w:r>
        <w:r w:rsidR="0090670B">
          <w:rPr>
            <w:noProof/>
            <w:webHidden/>
          </w:rPr>
          <w:fldChar w:fldCharType="end"/>
        </w:r>
      </w:hyperlink>
    </w:p>
    <w:p w:rsidR="0090670B" w:rsidRPr="00DB6E65" w:rsidRDefault="00DB4750">
      <w:pPr>
        <w:pStyle w:val="TOC1"/>
        <w:tabs>
          <w:tab w:val="left" w:pos="660"/>
          <w:tab w:val="right" w:leader="dot" w:pos="9039"/>
        </w:tabs>
        <w:rPr>
          <w:rFonts w:ascii="Calibri" w:hAnsi="Calibri"/>
          <w:noProof/>
          <w:szCs w:val="22"/>
          <w:lang w:eastAsia="en-GB"/>
        </w:rPr>
      </w:pPr>
      <w:hyperlink w:anchor="_Toc501609543" w:history="1">
        <w:r w:rsidR="0090670B" w:rsidRPr="00AD3289">
          <w:rPr>
            <w:rStyle w:val="Hyperlink"/>
            <w:rFonts w:cs="Arial"/>
            <w:noProof/>
          </w:rPr>
          <w:t>17.</w:t>
        </w:r>
        <w:r w:rsidR="0090670B" w:rsidRPr="00DB6E65">
          <w:rPr>
            <w:rFonts w:ascii="Calibri" w:hAnsi="Calibri"/>
            <w:noProof/>
            <w:szCs w:val="22"/>
            <w:lang w:eastAsia="en-GB"/>
          </w:rPr>
          <w:t xml:space="preserve">   </w:t>
        </w:r>
        <w:r w:rsidR="0090670B" w:rsidRPr="00AD3289">
          <w:rPr>
            <w:rStyle w:val="Hyperlink"/>
            <w:rFonts w:cs="Arial"/>
            <w:noProof/>
          </w:rPr>
          <w:t>SIGNATURES</w:t>
        </w:r>
        <w:r w:rsidR="0090670B">
          <w:rPr>
            <w:noProof/>
            <w:webHidden/>
          </w:rPr>
          <w:tab/>
        </w:r>
        <w:r w:rsidR="0090670B">
          <w:rPr>
            <w:noProof/>
            <w:webHidden/>
          </w:rPr>
          <w:fldChar w:fldCharType="begin"/>
        </w:r>
        <w:r w:rsidR="0090670B">
          <w:rPr>
            <w:noProof/>
            <w:webHidden/>
          </w:rPr>
          <w:instrText xml:space="preserve"> PAGEREF _Toc501609543 \h </w:instrText>
        </w:r>
        <w:r w:rsidR="0090670B">
          <w:rPr>
            <w:noProof/>
            <w:webHidden/>
          </w:rPr>
        </w:r>
        <w:r w:rsidR="0090670B">
          <w:rPr>
            <w:noProof/>
            <w:webHidden/>
          </w:rPr>
          <w:fldChar w:fldCharType="separate"/>
        </w:r>
        <w:r w:rsidR="0090670B">
          <w:rPr>
            <w:noProof/>
            <w:webHidden/>
          </w:rPr>
          <w:t>15</w:t>
        </w:r>
        <w:r w:rsidR="0090670B">
          <w:rPr>
            <w:noProof/>
            <w:webHidden/>
          </w:rPr>
          <w:fldChar w:fldCharType="end"/>
        </w:r>
      </w:hyperlink>
    </w:p>
    <w:p w:rsidR="007A1B89" w:rsidRDefault="007A1B89">
      <w:r w:rsidRPr="007A1B89">
        <w:rPr>
          <w:rFonts w:cs="Arial"/>
          <w:b/>
          <w:bCs/>
          <w:noProof/>
        </w:rPr>
        <w:fldChar w:fldCharType="end"/>
      </w:r>
    </w:p>
    <w:p w:rsidR="00D44629" w:rsidRDefault="00D44629"/>
    <w:p w:rsidR="009C36E3" w:rsidRPr="0090670B" w:rsidRDefault="00477A90" w:rsidP="0090670B">
      <w:pPr>
        <w:pStyle w:val="Heading1"/>
        <w:jc w:val="center"/>
        <w:rPr>
          <w:rFonts w:ascii="Arial" w:hAnsi="Arial" w:cs="Arial"/>
          <w:sz w:val="28"/>
          <w:szCs w:val="28"/>
        </w:rPr>
      </w:pPr>
      <w:r>
        <w:br w:type="page"/>
      </w:r>
      <w:bookmarkStart w:id="3" w:name="_Toc501554105"/>
      <w:bookmarkStart w:id="4" w:name="_Toc501609526"/>
      <w:r w:rsidR="009C36E3" w:rsidRPr="0090670B">
        <w:rPr>
          <w:rFonts w:ascii="Arial" w:hAnsi="Arial" w:cs="Arial"/>
          <w:sz w:val="28"/>
          <w:szCs w:val="28"/>
        </w:rPr>
        <w:lastRenderedPageBreak/>
        <w:t xml:space="preserve">LOCUM </w:t>
      </w:r>
      <w:r w:rsidR="007729AD" w:rsidRPr="0090670B">
        <w:rPr>
          <w:rFonts w:ascii="Arial" w:hAnsi="Arial" w:cs="Arial"/>
          <w:sz w:val="28"/>
          <w:szCs w:val="28"/>
        </w:rPr>
        <w:t xml:space="preserve">SERVICES </w:t>
      </w:r>
      <w:r w:rsidR="009C36E3" w:rsidRPr="0090670B">
        <w:rPr>
          <w:rFonts w:ascii="Arial" w:hAnsi="Arial" w:cs="Arial"/>
          <w:sz w:val="28"/>
          <w:szCs w:val="28"/>
        </w:rPr>
        <w:t>AGREEMENT</w:t>
      </w:r>
      <w:bookmarkEnd w:id="3"/>
      <w:bookmarkEnd w:id="4"/>
    </w:p>
    <w:p w:rsidR="00D44629" w:rsidRDefault="00D44629" w:rsidP="00C5147D">
      <w:pPr>
        <w:widowControl w:val="0"/>
        <w:spacing w:line="360" w:lineRule="auto"/>
        <w:ind w:left="171"/>
        <w:jc w:val="both"/>
        <w:rPr>
          <w:rFonts w:cs="Arial"/>
          <w:b/>
          <w:bCs/>
        </w:rPr>
      </w:pPr>
    </w:p>
    <w:p w:rsidR="00D44629" w:rsidRDefault="00D44629" w:rsidP="00C5147D">
      <w:pPr>
        <w:widowControl w:val="0"/>
        <w:spacing w:line="360" w:lineRule="auto"/>
        <w:ind w:left="171"/>
        <w:jc w:val="both"/>
        <w:rPr>
          <w:rFonts w:cs="Arial"/>
          <w:b/>
          <w:bCs/>
        </w:rPr>
      </w:pPr>
    </w:p>
    <w:p w:rsidR="00D44629" w:rsidRDefault="00D44629" w:rsidP="00C5147D">
      <w:pPr>
        <w:widowControl w:val="0"/>
        <w:spacing w:line="360" w:lineRule="auto"/>
        <w:ind w:left="171"/>
        <w:jc w:val="both"/>
        <w:rPr>
          <w:rFonts w:cs="Arial"/>
          <w:b/>
          <w:bCs/>
        </w:rPr>
      </w:pPr>
    </w:p>
    <w:p w:rsidR="004F041C" w:rsidRDefault="009C36E3" w:rsidP="003A6194">
      <w:pPr>
        <w:widowControl w:val="0"/>
        <w:spacing w:line="360" w:lineRule="auto"/>
        <w:ind w:left="171"/>
        <w:jc w:val="center"/>
        <w:rPr>
          <w:rFonts w:cs="Arial"/>
        </w:rPr>
      </w:pPr>
      <w:r>
        <w:rPr>
          <w:rFonts w:cs="Arial"/>
          <w:b/>
          <w:bCs/>
        </w:rPr>
        <w:t xml:space="preserve">THIS AGREEMENT </w:t>
      </w:r>
      <w:r>
        <w:rPr>
          <w:rFonts w:cs="Arial"/>
        </w:rPr>
        <w:t>is made this</w:t>
      </w:r>
      <w:r>
        <w:rPr>
          <w:rFonts w:cs="Arial"/>
        </w:rPr>
        <w:tab/>
      </w:r>
      <w:r w:rsidR="00AA76EC">
        <w:rPr>
          <w:rFonts w:cs="Arial"/>
        </w:rPr>
        <w:t xml:space="preserve">                          </w:t>
      </w:r>
      <w:r w:rsidR="00AA76EC" w:rsidRPr="007729AD">
        <w:rPr>
          <w:rFonts w:cs="Arial"/>
          <w:highlight w:val="yellow"/>
        </w:rPr>
        <w:t xml:space="preserve">day   of      </w:t>
      </w:r>
      <w:r w:rsidR="00FC1DC5">
        <w:rPr>
          <w:rFonts w:cs="Arial"/>
          <w:highlight w:val="yellow"/>
        </w:rPr>
        <w:t xml:space="preserve">   </w:t>
      </w:r>
      <w:r w:rsidR="00AA76EC" w:rsidRPr="007729AD">
        <w:rPr>
          <w:rFonts w:cs="Arial"/>
          <w:highlight w:val="yellow"/>
        </w:rPr>
        <w:t xml:space="preserve">        20</w:t>
      </w:r>
      <w:r w:rsidR="00FC1DC5">
        <w:rPr>
          <w:rFonts w:cs="Arial"/>
        </w:rPr>
        <w:t>21</w:t>
      </w:r>
    </w:p>
    <w:p w:rsidR="00AA76EC" w:rsidRDefault="00AA76EC" w:rsidP="00C5147D">
      <w:pPr>
        <w:widowControl w:val="0"/>
        <w:spacing w:line="360" w:lineRule="auto"/>
        <w:ind w:left="171"/>
        <w:jc w:val="both"/>
        <w:rPr>
          <w:rFonts w:cs="Arial"/>
        </w:rPr>
      </w:pPr>
    </w:p>
    <w:p w:rsidR="009C36E3" w:rsidRDefault="004F041C" w:rsidP="00C5147D">
      <w:pPr>
        <w:widowControl w:val="0"/>
        <w:spacing w:line="360" w:lineRule="auto"/>
        <w:ind w:left="171"/>
        <w:jc w:val="both"/>
        <w:rPr>
          <w:rFonts w:cs="Arial"/>
          <w:b/>
          <w:bCs/>
        </w:rPr>
      </w:pPr>
      <w:r>
        <w:rPr>
          <w:rFonts w:cs="Arial"/>
          <w:b/>
        </w:rPr>
        <w:t>BE</w:t>
      </w:r>
      <w:r w:rsidR="009C36E3">
        <w:rPr>
          <w:rFonts w:cs="Arial"/>
          <w:b/>
          <w:bCs/>
        </w:rPr>
        <w:t>TWEEN</w:t>
      </w:r>
      <w:r w:rsidR="009C36E3">
        <w:rPr>
          <w:rFonts w:cs="Arial"/>
        </w:rPr>
        <w:t> </w:t>
      </w:r>
      <w:r w:rsidR="009C36E3">
        <w:rPr>
          <w:rFonts w:cs="Arial"/>
          <w:b/>
          <w:bCs/>
        </w:rPr>
        <w:t xml:space="preserve"> </w:t>
      </w:r>
    </w:p>
    <w:p w:rsidR="009C36E3" w:rsidRDefault="009C36E3" w:rsidP="00C5147D">
      <w:pPr>
        <w:widowControl w:val="0"/>
        <w:spacing w:line="360" w:lineRule="auto"/>
        <w:ind w:left="171"/>
        <w:jc w:val="both"/>
        <w:rPr>
          <w:rFonts w:cs="Arial"/>
          <w:b/>
          <w:bCs/>
        </w:rPr>
      </w:pPr>
    </w:p>
    <w:p w:rsidR="00412ED6" w:rsidRPr="004F041C" w:rsidRDefault="009C36E3" w:rsidP="00C5147D">
      <w:pPr>
        <w:widowControl w:val="0"/>
        <w:numPr>
          <w:ilvl w:val="0"/>
          <w:numId w:val="17"/>
        </w:numPr>
        <w:spacing w:line="360" w:lineRule="auto"/>
        <w:jc w:val="both"/>
        <w:rPr>
          <w:rFonts w:cs="Arial"/>
        </w:rPr>
      </w:pPr>
      <w:r w:rsidRPr="004F041C">
        <w:rPr>
          <w:rFonts w:cs="Arial"/>
        </w:rPr>
        <w:t xml:space="preserve">L. Rowland &amp; Co. </w:t>
      </w:r>
      <w:r w:rsidR="004F041C" w:rsidRPr="004F041C">
        <w:rPr>
          <w:rFonts w:cs="Arial"/>
        </w:rPr>
        <w:t>(Retail) Limited (“</w:t>
      </w:r>
      <w:r w:rsidR="004F041C" w:rsidRPr="004F041C">
        <w:rPr>
          <w:rFonts w:cs="Arial"/>
          <w:b/>
        </w:rPr>
        <w:t>The Company</w:t>
      </w:r>
      <w:r w:rsidR="004F041C" w:rsidRPr="004F041C">
        <w:rPr>
          <w:rFonts w:cs="Arial"/>
        </w:rPr>
        <w:t>”):</w:t>
      </w:r>
      <w:r w:rsidR="00FC1DC5">
        <w:rPr>
          <w:rFonts w:cs="Arial"/>
        </w:rPr>
        <w:t xml:space="preserve"> </w:t>
      </w:r>
      <w:r w:rsidR="004F041C" w:rsidRPr="004F041C">
        <w:rPr>
          <w:rFonts w:cs="Arial"/>
        </w:rPr>
        <w:t xml:space="preserve">Company Registration </w:t>
      </w:r>
      <w:r w:rsidR="007729AD">
        <w:rPr>
          <w:rFonts w:cs="Arial"/>
        </w:rPr>
        <w:t>N</w:t>
      </w:r>
      <w:r w:rsidR="004F041C" w:rsidRPr="004F041C">
        <w:rPr>
          <w:rFonts w:cs="Arial"/>
        </w:rPr>
        <w:t xml:space="preserve">umber 2288928 with </w:t>
      </w:r>
      <w:r w:rsidRPr="004F041C">
        <w:rPr>
          <w:rFonts w:cs="Arial"/>
        </w:rPr>
        <w:t>registered office</w:t>
      </w:r>
      <w:r w:rsidR="004F041C" w:rsidRPr="004F041C">
        <w:rPr>
          <w:rFonts w:cs="Arial"/>
        </w:rPr>
        <w:t>s</w:t>
      </w:r>
      <w:r w:rsidRPr="004F041C">
        <w:rPr>
          <w:rFonts w:cs="Arial"/>
        </w:rPr>
        <w:t xml:space="preserve"> at </w:t>
      </w:r>
      <w:r w:rsidR="00412ED6" w:rsidRPr="004F041C">
        <w:rPr>
          <w:rFonts w:cs="Arial"/>
        </w:rPr>
        <w:t>Rivington Road</w:t>
      </w:r>
      <w:r w:rsidR="004F041C" w:rsidRPr="004F041C">
        <w:rPr>
          <w:rFonts w:cs="Arial"/>
        </w:rPr>
        <w:t xml:space="preserve">, Whitehouse Industrial Estate, Preston Brook, </w:t>
      </w:r>
      <w:r w:rsidR="00412ED6" w:rsidRPr="004F041C">
        <w:rPr>
          <w:rFonts w:cs="Arial"/>
        </w:rPr>
        <w:t>Runcorn</w:t>
      </w:r>
      <w:r w:rsidR="004F041C" w:rsidRPr="004F041C">
        <w:rPr>
          <w:rFonts w:cs="Arial"/>
        </w:rPr>
        <w:t>, Cheshire,</w:t>
      </w:r>
      <w:r w:rsidR="004F041C">
        <w:rPr>
          <w:rFonts w:cs="Arial"/>
        </w:rPr>
        <w:t xml:space="preserve"> </w:t>
      </w:r>
      <w:r w:rsidR="00412ED6" w:rsidRPr="004F041C">
        <w:rPr>
          <w:rFonts w:cs="Arial"/>
        </w:rPr>
        <w:t>WA7 3DJ</w:t>
      </w:r>
    </w:p>
    <w:p w:rsidR="00D44629" w:rsidRDefault="00D44629" w:rsidP="00C5147D">
      <w:pPr>
        <w:widowControl w:val="0"/>
        <w:spacing w:line="360" w:lineRule="auto"/>
        <w:jc w:val="both"/>
        <w:rPr>
          <w:rFonts w:cs="Arial"/>
          <w:b/>
        </w:rPr>
      </w:pPr>
    </w:p>
    <w:p w:rsidR="00E75541" w:rsidRDefault="0037363E" w:rsidP="00C5147D">
      <w:pPr>
        <w:widowControl w:val="0"/>
        <w:spacing w:line="360" w:lineRule="auto"/>
        <w:jc w:val="both"/>
        <w:rPr>
          <w:rFonts w:cs="Arial"/>
          <w:b/>
        </w:rPr>
      </w:pPr>
      <w:r w:rsidRPr="004F041C">
        <w:rPr>
          <w:rFonts w:cs="Arial"/>
          <w:b/>
        </w:rPr>
        <w:t>And</w:t>
      </w:r>
    </w:p>
    <w:p w:rsidR="003A6194" w:rsidRDefault="003A6194" w:rsidP="00C5147D">
      <w:pPr>
        <w:widowControl w:val="0"/>
        <w:spacing w:line="360" w:lineRule="auto"/>
        <w:jc w:val="both"/>
      </w:pPr>
    </w:p>
    <w:p w:rsidR="007729AD" w:rsidRPr="007729AD" w:rsidRDefault="007729AD" w:rsidP="00C5147D">
      <w:pPr>
        <w:numPr>
          <w:ilvl w:val="0"/>
          <w:numId w:val="17"/>
        </w:numPr>
        <w:spacing w:line="360" w:lineRule="auto"/>
        <w:rPr>
          <w:rFonts w:cs="Arial"/>
          <w:color w:val="000000"/>
          <w:highlight w:val="yellow"/>
          <w:lang w:eastAsia="en-GB"/>
        </w:rPr>
      </w:pPr>
      <w:r>
        <w:rPr>
          <w:rFonts w:cs="Arial"/>
        </w:rPr>
        <w:tab/>
      </w:r>
      <w:r w:rsidR="00CA5A3E" w:rsidRPr="007729AD">
        <w:rPr>
          <w:rFonts w:cs="Arial"/>
          <w:highlight w:val="yellow"/>
        </w:rPr>
        <w:t>Name</w:t>
      </w:r>
    </w:p>
    <w:p w:rsidR="008B32ED" w:rsidRPr="007729AD" w:rsidRDefault="00C5147D" w:rsidP="007729AD">
      <w:pPr>
        <w:spacing w:line="360" w:lineRule="auto"/>
        <w:ind w:left="171"/>
        <w:rPr>
          <w:rFonts w:cs="Arial"/>
          <w:color w:val="000000"/>
          <w:lang w:eastAsia="en-GB"/>
        </w:rPr>
      </w:pPr>
      <w:r w:rsidRPr="007729AD">
        <w:rPr>
          <w:rFonts w:cs="Arial"/>
          <w:color w:val="000000"/>
          <w:lang w:eastAsia="en-GB"/>
        </w:rPr>
        <w:tab/>
      </w:r>
      <w:r w:rsidR="00CA5A3E" w:rsidRPr="007729AD">
        <w:rPr>
          <w:rFonts w:cs="Arial"/>
          <w:color w:val="000000"/>
          <w:highlight w:val="yellow"/>
          <w:lang w:eastAsia="en-GB"/>
        </w:rPr>
        <w:t>Address</w:t>
      </w:r>
    </w:p>
    <w:p w:rsidR="008B32ED" w:rsidRDefault="00C5147D" w:rsidP="00C5147D">
      <w:pPr>
        <w:spacing w:line="360" w:lineRule="auto"/>
        <w:rPr>
          <w:rFonts w:cs="Arial"/>
          <w:color w:val="000000"/>
          <w:lang w:eastAsia="en-GB"/>
        </w:rPr>
      </w:pPr>
      <w:r w:rsidRPr="007729AD">
        <w:rPr>
          <w:rFonts w:cs="Arial"/>
          <w:color w:val="000000"/>
          <w:lang w:eastAsia="en-GB"/>
        </w:rPr>
        <w:tab/>
      </w:r>
      <w:r w:rsidR="00CA5A3E" w:rsidRPr="007729AD">
        <w:rPr>
          <w:rFonts w:cs="Arial"/>
          <w:color w:val="000000"/>
          <w:highlight w:val="yellow"/>
          <w:lang w:eastAsia="en-GB"/>
        </w:rPr>
        <w:t>Address</w:t>
      </w:r>
    </w:p>
    <w:p w:rsidR="008B32ED" w:rsidRDefault="00C5147D" w:rsidP="00C5147D">
      <w:pPr>
        <w:spacing w:line="360" w:lineRule="auto"/>
        <w:rPr>
          <w:rFonts w:cs="Arial"/>
          <w:color w:val="000000"/>
          <w:lang w:eastAsia="en-GB"/>
        </w:rPr>
      </w:pPr>
      <w:r>
        <w:rPr>
          <w:rFonts w:cs="Arial"/>
          <w:color w:val="000000"/>
          <w:lang w:eastAsia="en-GB"/>
        </w:rPr>
        <w:tab/>
      </w:r>
      <w:r w:rsidR="00CA5A3E" w:rsidRPr="007729AD">
        <w:rPr>
          <w:rFonts w:cs="Arial"/>
          <w:color w:val="000000"/>
          <w:highlight w:val="yellow"/>
          <w:lang w:eastAsia="en-GB"/>
        </w:rPr>
        <w:t>Address</w:t>
      </w:r>
    </w:p>
    <w:p w:rsidR="00CA5A3E" w:rsidRDefault="00C5147D" w:rsidP="00C5147D">
      <w:pPr>
        <w:spacing w:line="360" w:lineRule="auto"/>
        <w:rPr>
          <w:rFonts w:cs="Arial"/>
          <w:color w:val="000000"/>
          <w:lang w:eastAsia="en-GB"/>
        </w:rPr>
      </w:pPr>
      <w:r>
        <w:rPr>
          <w:rFonts w:cs="Arial"/>
          <w:color w:val="000000"/>
          <w:lang w:eastAsia="en-GB"/>
        </w:rPr>
        <w:tab/>
      </w:r>
      <w:r w:rsidR="00CA5A3E" w:rsidRPr="007729AD">
        <w:rPr>
          <w:rFonts w:cs="Arial"/>
          <w:color w:val="000000"/>
          <w:highlight w:val="yellow"/>
          <w:lang w:eastAsia="en-GB"/>
        </w:rPr>
        <w:t>Address</w:t>
      </w:r>
    </w:p>
    <w:p w:rsidR="008D6C71" w:rsidRDefault="008D6C71" w:rsidP="00C5147D">
      <w:pPr>
        <w:spacing w:line="360" w:lineRule="auto"/>
        <w:rPr>
          <w:rFonts w:cs="Arial"/>
          <w:color w:val="000000"/>
          <w:lang w:eastAsia="en-GB"/>
        </w:rPr>
      </w:pPr>
      <w:r>
        <w:rPr>
          <w:rFonts w:cs="Arial"/>
          <w:color w:val="000000"/>
          <w:lang w:eastAsia="en-GB"/>
        </w:rPr>
        <w:tab/>
      </w:r>
      <w:r w:rsidRPr="0087235E">
        <w:rPr>
          <w:rFonts w:cs="Arial"/>
          <w:color w:val="000000"/>
          <w:highlight w:val="yellow"/>
          <w:lang w:eastAsia="en-GB"/>
        </w:rPr>
        <w:t>Email address:</w:t>
      </w:r>
      <w:r>
        <w:rPr>
          <w:rFonts w:cs="Arial"/>
          <w:color w:val="000000"/>
          <w:lang w:eastAsia="en-GB"/>
        </w:rPr>
        <w:t xml:space="preserve"> </w:t>
      </w:r>
    </w:p>
    <w:p w:rsidR="007729AD" w:rsidRDefault="007729AD" w:rsidP="007729AD">
      <w:pPr>
        <w:spacing w:line="360" w:lineRule="auto"/>
        <w:ind w:left="171"/>
        <w:rPr>
          <w:rFonts w:cs="Arial"/>
        </w:rPr>
      </w:pPr>
      <w:r>
        <w:rPr>
          <w:rFonts w:cs="Arial"/>
        </w:rPr>
        <w:tab/>
        <w:t>(“</w:t>
      </w:r>
      <w:r w:rsidRPr="007729AD">
        <w:rPr>
          <w:rFonts w:cs="Arial"/>
          <w:b/>
        </w:rPr>
        <w:t>The Locum</w:t>
      </w:r>
      <w:r>
        <w:rPr>
          <w:rFonts w:cs="Arial"/>
        </w:rPr>
        <w:t>”)</w:t>
      </w:r>
    </w:p>
    <w:p w:rsidR="00996FE8" w:rsidRDefault="00996FE8" w:rsidP="007729AD">
      <w:pPr>
        <w:spacing w:line="360" w:lineRule="auto"/>
        <w:ind w:left="171"/>
        <w:rPr>
          <w:rFonts w:cs="Arial"/>
          <w:color w:val="000000"/>
          <w:lang w:eastAsia="en-GB"/>
        </w:rPr>
      </w:pPr>
    </w:p>
    <w:p w:rsidR="007729AD" w:rsidRDefault="007729AD" w:rsidP="00C5147D">
      <w:pPr>
        <w:spacing w:line="360" w:lineRule="auto"/>
        <w:rPr>
          <w:rFonts w:cs="Arial"/>
          <w:color w:val="000000"/>
          <w:lang w:eastAsia="en-GB"/>
        </w:rPr>
      </w:pPr>
    </w:p>
    <w:p w:rsidR="00D44629" w:rsidRDefault="00D44629" w:rsidP="00D44629">
      <w:pPr>
        <w:pStyle w:val="Title"/>
        <w:spacing w:line="360" w:lineRule="auto"/>
        <w:ind w:left="171" w:hanging="720"/>
        <w:jc w:val="both"/>
      </w:pPr>
      <w:r>
        <w:br/>
      </w:r>
      <w:r>
        <w:br/>
      </w:r>
    </w:p>
    <w:p w:rsidR="00D44629" w:rsidRDefault="00D44629" w:rsidP="003A01D7">
      <w:pPr>
        <w:pStyle w:val="Title"/>
        <w:ind w:left="171" w:hanging="720"/>
        <w:jc w:val="both"/>
        <w:rPr>
          <w:b w:val="0"/>
          <w:bCs w:val="0"/>
        </w:rPr>
      </w:pPr>
      <w:r>
        <w:br w:type="page"/>
      </w:r>
      <w:r w:rsidR="009C36E3">
        <w:lastRenderedPageBreak/>
        <w:t xml:space="preserve">IT IS AGREED </w:t>
      </w:r>
      <w:r w:rsidR="009C36E3">
        <w:rPr>
          <w:b w:val="0"/>
          <w:bCs w:val="0"/>
        </w:rPr>
        <w:t>as follows:</w:t>
      </w:r>
    </w:p>
    <w:p w:rsidR="003A01D7" w:rsidRDefault="003A01D7" w:rsidP="003A01D7">
      <w:pPr>
        <w:pStyle w:val="Title"/>
        <w:ind w:left="171" w:hanging="720"/>
        <w:jc w:val="both"/>
        <w:rPr>
          <w:b w:val="0"/>
          <w:bCs w:val="0"/>
        </w:rPr>
      </w:pPr>
    </w:p>
    <w:p w:rsidR="003A01D7" w:rsidRPr="00A20761" w:rsidRDefault="003A01D7" w:rsidP="003A01D7">
      <w:pPr>
        <w:pStyle w:val="Title"/>
        <w:ind w:left="171" w:hanging="720"/>
        <w:jc w:val="both"/>
        <w:rPr>
          <w:b w:val="0"/>
          <w:bCs w:val="0"/>
        </w:rPr>
      </w:pPr>
    </w:p>
    <w:p w:rsidR="009C36E3" w:rsidRPr="00A20761" w:rsidRDefault="009C36E3" w:rsidP="003A01D7">
      <w:pPr>
        <w:pStyle w:val="Heading1"/>
        <w:numPr>
          <w:ilvl w:val="0"/>
          <w:numId w:val="14"/>
        </w:numPr>
        <w:tabs>
          <w:tab w:val="clear" w:pos="720"/>
          <w:tab w:val="num" w:pos="142"/>
        </w:tabs>
        <w:spacing w:before="0" w:after="0"/>
        <w:ind w:hanging="1287"/>
        <w:rPr>
          <w:rFonts w:ascii="Arial" w:hAnsi="Arial" w:cs="Arial"/>
          <w:sz w:val="22"/>
          <w:szCs w:val="22"/>
          <w:u w:val="single"/>
        </w:rPr>
      </w:pPr>
      <w:bookmarkStart w:id="5" w:name="_Toc501609527"/>
      <w:r w:rsidRPr="00A20761">
        <w:rPr>
          <w:rFonts w:ascii="Arial" w:hAnsi="Arial" w:cs="Arial"/>
          <w:sz w:val="22"/>
          <w:szCs w:val="22"/>
          <w:u w:val="single"/>
        </w:rPr>
        <w:t>BACKGROUND</w:t>
      </w:r>
      <w:bookmarkEnd w:id="5"/>
    </w:p>
    <w:p w:rsidR="009C36E3" w:rsidRDefault="009C36E3" w:rsidP="003A01D7">
      <w:pPr>
        <w:pStyle w:val="Title"/>
        <w:ind w:left="171"/>
        <w:jc w:val="both"/>
      </w:pPr>
    </w:p>
    <w:p w:rsidR="009C36E3" w:rsidRDefault="009C36E3" w:rsidP="003A01D7">
      <w:pPr>
        <w:pStyle w:val="Title"/>
        <w:numPr>
          <w:ilvl w:val="1"/>
          <w:numId w:val="14"/>
        </w:numPr>
        <w:tabs>
          <w:tab w:val="num" w:pos="142"/>
        </w:tabs>
        <w:ind w:left="171" w:hanging="709"/>
        <w:jc w:val="both"/>
        <w:rPr>
          <w:b w:val="0"/>
          <w:bCs w:val="0"/>
        </w:rPr>
      </w:pPr>
      <w:r>
        <w:rPr>
          <w:b w:val="0"/>
          <w:bCs w:val="0"/>
        </w:rPr>
        <w:t xml:space="preserve">The Locum has </w:t>
      </w:r>
      <w:r w:rsidR="004129F9">
        <w:rPr>
          <w:b w:val="0"/>
          <w:bCs w:val="0"/>
        </w:rPr>
        <w:t xml:space="preserve">professional and appropriate </w:t>
      </w:r>
      <w:r>
        <w:rPr>
          <w:b w:val="0"/>
          <w:bCs w:val="0"/>
        </w:rPr>
        <w:t xml:space="preserve">qualifications, skills, abilities and know-how, and holds himself out as a </w:t>
      </w:r>
      <w:r w:rsidR="004F041C">
        <w:rPr>
          <w:b w:val="0"/>
          <w:bCs w:val="0"/>
        </w:rPr>
        <w:t xml:space="preserve">GPhC </w:t>
      </w:r>
      <w:r>
        <w:rPr>
          <w:b w:val="0"/>
          <w:bCs w:val="0"/>
        </w:rPr>
        <w:t>registered, self-employed pharmacist whose services are of interest to the Company.</w:t>
      </w:r>
    </w:p>
    <w:p w:rsidR="009C36E3" w:rsidRDefault="009C36E3" w:rsidP="003A01D7">
      <w:pPr>
        <w:pStyle w:val="Title"/>
        <w:ind w:left="170"/>
        <w:jc w:val="both"/>
        <w:rPr>
          <w:b w:val="0"/>
          <w:bCs w:val="0"/>
        </w:rPr>
      </w:pPr>
    </w:p>
    <w:p w:rsidR="004B6EEE" w:rsidRDefault="009C36E3" w:rsidP="003A01D7">
      <w:pPr>
        <w:pStyle w:val="Title"/>
        <w:numPr>
          <w:ilvl w:val="1"/>
          <w:numId w:val="14"/>
        </w:numPr>
        <w:tabs>
          <w:tab w:val="num" w:pos="142"/>
        </w:tabs>
        <w:ind w:left="171" w:hanging="709"/>
        <w:jc w:val="both"/>
        <w:rPr>
          <w:b w:val="0"/>
          <w:bCs w:val="0"/>
        </w:rPr>
      </w:pPr>
      <w:r w:rsidRPr="004B6EEE">
        <w:rPr>
          <w:b w:val="0"/>
          <w:bCs w:val="0"/>
        </w:rPr>
        <w:t xml:space="preserve">The Locum is an independent </w:t>
      </w:r>
      <w:r w:rsidR="004129F9">
        <w:rPr>
          <w:b w:val="0"/>
          <w:bCs w:val="0"/>
        </w:rPr>
        <w:t xml:space="preserve">self employed </w:t>
      </w:r>
      <w:r w:rsidRPr="004B6EEE">
        <w:rPr>
          <w:b w:val="0"/>
          <w:bCs w:val="0"/>
        </w:rPr>
        <w:t>contractor willing to provide the Services for the Company upon the terms of this Agreement.</w:t>
      </w:r>
      <w:r w:rsidR="004B6EEE">
        <w:rPr>
          <w:b w:val="0"/>
          <w:bCs w:val="0"/>
        </w:rPr>
        <w:t xml:space="preserve"> </w:t>
      </w:r>
    </w:p>
    <w:p w:rsidR="004B6EEE" w:rsidRDefault="004B6EEE" w:rsidP="003A01D7">
      <w:pPr>
        <w:pStyle w:val="ListParagraph"/>
        <w:rPr>
          <w:b/>
          <w:bCs/>
        </w:rPr>
      </w:pPr>
    </w:p>
    <w:p w:rsidR="009C36E3" w:rsidRDefault="009C36E3" w:rsidP="003A01D7">
      <w:pPr>
        <w:pStyle w:val="Title"/>
        <w:numPr>
          <w:ilvl w:val="1"/>
          <w:numId w:val="14"/>
        </w:numPr>
        <w:tabs>
          <w:tab w:val="num" w:pos="142"/>
        </w:tabs>
        <w:ind w:left="171" w:hanging="709"/>
        <w:jc w:val="both"/>
        <w:rPr>
          <w:b w:val="0"/>
          <w:bCs w:val="0"/>
        </w:rPr>
      </w:pPr>
      <w:r w:rsidRPr="004B6EEE">
        <w:rPr>
          <w:b w:val="0"/>
          <w:bCs w:val="0"/>
        </w:rPr>
        <w:t xml:space="preserve">Whilst the Locum shall be under no obligation to accept any </w:t>
      </w:r>
      <w:r w:rsidR="00E33600">
        <w:rPr>
          <w:b w:val="0"/>
          <w:bCs w:val="0"/>
        </w:rPr>
        <w:t xml:space="preserve">Booking </w:t>
      </w:r>
      <w:r w:rsidRPr="004B6EEE">
        <w:rPr>
          <w:b w:val="0"/>
          <w:bCs w:val="0"/>
        </w:rPr>
        <w:t>offered by the Company and the Company shall be under no obligation to offer any such</w:t>
      </w:r>
      <w:r w:rsidR="00443F2F">
        <w:rPr>
          <w:b w:val="0"/>
          <w:bCs w:val="0"/>
        </w:rPr>
        <w:t xml:space="preserve"> </w:t>
      </w:r>
      <w:r w:rsidR="007F1BD7">
        <w:rPr>
          <w:b w:val="0"/>
          <w:bCs w:val="0"/>
        </w:rPr>
        <w:t>Booking,</w:t>
      </w:r>
      <w:r w:rsidRPr="004B6EEE">
        <w:rPr>
          <w:b w:val="0"/>
          <w:bCs w:val="0"/>
        </w:rPr>
        <w:t xml:space="preserve"> the parties wish to set out the terms upon which any </w:t>
      </w:r>
      <w:r w:rsidR="00E33600">
        <w:rPr>
          <w:b w:val="0"/>
          <w:bCs w:val="0"/>
        </w:rPr>
        <w:t xml:space="preserve">Booking </w:t>
      </w:r>
      <w:r w:rsidRPr="004B6EEE">
        <w:rPr>
          <w:b w:val="0"/>
          <w:bCs w:val="0"/>
        </w:rPr>
        <w:t>shall be offered and accepted.</w:t>
      </w:r>
    </w:p>
    <w:p w:rsidR="002E4BBE" w:rsidRDefault="002E4BBE" w:rsidP="003A01D7">
      <w:pPr>
        <w:pStyle w:val="Title"/>
        <w:jc w:val="both"/>
        <w:rPr>
          <w:b w:val="0"/>
          <w:bCs w:val="0"/>
        </w:rPr>
      </w:pPr>
    </w:p>
    <w:p w:rsidR="003A01D7" w:rsidRDefault="003A01D7" w:rsidP="003A01D7">
      <w:pPr>
        <w:pStyle w:val="Title"/>
        <w:jc w:val="both"/>
        <w:rPr>
          <w:b w:val="0"/>
          <w:bCs w:val="0"/>
        </w:rPr>
      </w:pPr>
    </w:p>
    <w:p w:rsidR="009C36E3" w:rsidRPr="00A20761" w:rsidRDefault="009C36E3" w:rsidP="003A01D7">
      <w:pPr>
        <w:pStyle w:val="Heading1"/>
        <w:numPr>
          <w:ilvl w:val="0"/>
          <w:numId w:val="14"/>
        </w:numPr>
        <w:tabs>
          <w:tab w:val="clear" w:pos="720"/>
          <w:tab w:val="num" w:pos="0"/>
        </w:tabs>
        <w:spacing w:before="0" w:after="0"/>
        <w:ind w:hanging="1287"/>
        <w:rPr>
          <w:rFonts w:ascii="Arial" w:hAnsi="Arial" w:cs="Arial"/>
          <w:sz w:val="22"/>
          <w:szCs w:val="22"/>
          <w:u w:val="single"/>
        </w:rPr>
      </w:pPr>
      <w:bookmarkStart w:id="6" w:name="_Toc501609528"/>
      <w:r w:rsidRPr="00A20761">
        <w:rPr>
          <w:rFonts w:ascii="Arial" w:hAnsi="Arial" w:cs="Arial"/>
          <w:sz w:val="22"/>
          <w:szCs w:val="22"/>
          <w:u w:val="single"/>
        </w:rPr>
        <w:t>DEFINITIONS AND INTERPRETATION</w:t>
      </w:r>
      <w:bookmarkEnd w:id="6"/>
    </w:p>
    <w:p w:rsidR="009C36E3" w:rsidRDefault="009C36E3" w:rsidP="003A01D7">
      <w:pPr>
        <w:pStyle w:val="Title"/>
        <w:ind w:left="171"/>
        <w:jc w:val="both"/>
      </w:pPr>
    </w:p>
    <w:p w:rsidR="009C36E3" w:rsidRDefault="009C36E3" w:rsidP="003A01D7">
      <w:pPr>
        <w:pStyle w:val="Title"/>
        <w:numPr>
          <w:ilvl w:val="1"/>
          <w:numId w:val="14"/>
        </w:numPr>
        <w:tabs>
          <w:tab w:val="num" w:pos="142"/>
        </w:tabs>
        <w:ind w:left="171" w:hanging="709"/>
        <w:jc w:val="both"/>
        <w:rPr>
          <w:b w:val="0"/>
          <w:bCs w:val="0"/>
        </w:rPr>
      </w:pPr>
      <w:r>
        <w:rPr>
          <w:b w:val="0"/>
          <w:bCs w:val="0"/>
        </w:rPr>
        <w:t>In this Agreement the following terms shall have the following meanings:</w:t>
      </w:r>
    </w:p>
    <w:p w:rsidR="009C36E3" w:rsidRDefault="009C36E3" w:rsidP="003A01D7">
      <w:pPr>
        <w:pStyle w:val="Title"/>
        <w:ind w:left="171"/>
        <w:jc w:val="both"/>
        <w:rPr>
          <w:b w:val="0"/>
          <w:bCs w:val="0"/>
        </w:rPr>
      </w:pPr>
    </w:p>
    <w:p w:rsidR="009C36E3" w:rsidRDefault="009C36E3" w:rsidP="003A01D7">
      <w:pPr>
        <w:pStyle w:val="Title"/>
        <w:numPr>
          <w:ilvl w:val="2"/>
          <w:numId w:val="14"/>
        </w:numPr>
        <w:tabs>
          <w:tab w:val="clear" w:pos="2160"/>
          <w:tab w:val="num" w:pos="851"/>
        </w:tabs>
        <w:ind w:left="851" w:hanging="851"/>
        <w:jc w:val="both"/>
        <w:rPr>
          <w:b w:val="0"/>
          <w:bCs w:val="0"/>
        </w:rPr>
      </w:pPr>
      <w:r>
        <w:rPr>
          <w:b w:val="0"/>
          <w:bCs w:val="0"/>
        </w:rPr>
        <w:t>“</w:t>
      </w:r>
      <w:r w:rsidR="00E33600">
        <w:rPr>
          <w:b w:val="0"/>
          <w:bCs w:val="0"/>
        </w:rPr>
        <w:t>Booking</w:t>
      </w:r>
      <w:r>
        <w:rPr>
          <w:b w:val="0"/>
          <w:bCs w:val="0"/>
        </w:rPr>
        <w:t>” means the period for which the Company engages the Locum to provide the Services from time to time under the terms of this Agreement</w:t>
      </w:r>
    </w:p>
    <w:p w:rsidR="003A01D7" w:rsidRDefault="003A01D7" w:rsidP="003A01D7">
      <w:pPr>
        <w:pStyle w:val="Title"/>
        <w:ind w:left="851"/>
        <w:jc w:val="both"/>
        <w:rPr>
          <w:b w:val="0"/>
          <w:bCs w:val="0"/>
        </w:rPr>
      </w:pPr>
    </w:p>
    <w:p w:rsidR="004129F9" w:rsidRDefault="004129F9" w:rsidP="003A01D7">
      <w:pPr>
        <w:pStyle w:val="Title"/>
        <w:numPr>
          <w:ilvl w:val="2"/>
          <w:numId w:val="14"/>
        </w:numPr>
        <w:tabs>
          <w:tab w:val="clear" w:pos="2160"/>
          <w:tab w:val="num" w:pos="851"/>
        </w:tabs>
        <w:ind w:left="851" w:hanging="851"/>
        <w:jc w:val="both"/>
        <w:rPr>
          <w:b w:val="0"/>
          <w:bCs w:val="0"/>
        </w:rPr>
      </w:pPr>
      <w:r>
        <w:rPr>
          <w:b w:val="0"/>
          <w:bCs w:val="0"/>
        </w:rPr>
        <w:t>“GPhC” means the General Pharmaceutical Council</w:t>
      </w:r>
      <w:r w:rsidR="00FD5233">
        <w:rPr>
          <w:b w:val="0"/>
          <w:bCs w:val="0"/>
        </w:rPr>
        <w:t>.</w:t>
      </w:r>
    </w:p>
    <w:p w:rsidR="003A01D7" w:rsidRDefault="003A01D7" w:rsidP="003A01D7">
      <w:pPr>
        <w:pStyle w:val="Title"/>
        <w:ind w:left="851"/>
        <w:jc w:val="both"/>
        <w:rPr>
          <w:b w:val="0"/>
          <w:bCs w:val="0"/>
        </w:rPr>
      </w:pPr>
    </w:p>
    <w:p w:rsidR="00FD5233" w:rsidRDefault="000D24A8" w:rsidP="003A01D7">
      <w:pPr>
        <w:pStyle w:val="Title"/>
        <w:numPr>
          <w:ilvl w:val="2"/>
          <w:numId w:val="14"/>
        </w:numPr>
        <w:tabs>
          <w:tab w:val="clear" w:pos="2160"/>
          <w:tab w:val="num" w:pos="851"/>
        </w:tabs>
        <w:ind w:left="851" w:hanging="851"/>
        <w:jc w:val="both"/>
        <w:rPr>
          <w:b w:val="0"/>
          <w:bCs w:val="0"/>
        </w:rPr>
      </w:pPr>
      <w:r>
        <w:rPr>
          <w:b w:val="0"/>
          <w:bCs w:val="0"/>
        </w:rPr>
        <w:t xml:space="preserve">“NHS Digital” which was previously known as </w:t>
      </w:r>
      <w:r w:rsidR="00FD5233">
        <w:rPr>
          <w:b w:val="0"/>
          <w:bCs w:val="0"/>
        </w:rPr>
        <w:t>“HSCIC” means Health and Social care Information Centre</w:t>
      </w:r>
      <w:r>
        <w:rPr>
          <w:b w:val="0"/>
          <w:bCs w:val="0"/>
        </w:rPr>
        <w:t xml:space="preserve"> as amended from time to time</w:t>
      </w:r>
      <w:r w:rsidR="00FD5233">
        <w:rPr>
          <w:b w:val="0"/>
          <w:bCs w:val="0"/>
        </w:rPr>
        <w:t>.</w:t>
      </w:r>
    </w:p>
    <w:p w:rsidR="003A01D7" w:rsidRDefault="003A01D7" w:rsidP="003A01D7">
      <w:pPr>
        <w:pStyle w:val="Title"/>
        <w:ind w:left="851"/>
        <w:jc w:val="both"/>
        <w:rPr>
          <w:b w:val="0"/>
          <w:bCs w:val="0"/>
        </w:rPr>
      </w:pPr>
    </w:p>
    <w:p w:rsidR="009C36E3" w:rsidRDefault="009C36E3" w:rsidP="003A01D7">
      <w:pPr>
        <w:pStyle w:val="Title"/>
        <w:numPr>
          <w:ilvl w:val="2"/>
          <w:numId w:val="14"/>
        </w:numPr>
        <w:tabs>
          <w:tab w:val="clear" w:pos="2160"/>
          <w:tab w:val="num" w:pos="851"/>
        </w:tabs>
        <w:ind w:left="851" w:hanging="851"/>
        <w:jc w:val="both"/>
        <w:rPr>
          <w:b w:val="0"/>
          <w:bCs w:val="0"/>
        </w:rPr>
      </w:pPr>
      <w:r>
        <w:rPr>
          <w:b w:val="0"/>
          <w:bCs w:val="0"/>
        </w:rPr>
        <w:t>“Payments” means the sum agreed for each day of engagement of the Locum by the Company.</w:t>
      </w:r>
    </w:p>
    <w:p w:rsidR="003A01D7" w:rsidRDefault="003A01D7" w:rsidP="003A01D7">
      <w:pPr>
        <w:pStyle w:val="Title"/>
        <w:ind w:left="851"/>
        <w:jc w:val="both"/>
        <w:rPr>
          <w:b w:val="0"/>
          <w:bCs w:val="0"/>
        </w:rPr>
      </w:pPr>
    </w:p>
    <w:p w:rsidR="000D24A8" w:rsidRDefault="000D24A8" w:rsidP="003A01D7">
      <w:pPr>
        <w:pStyle w:val="Title"/>
        <w:numPr>
          <w:ilvl w:val="2"/>
          <w:numId w:val="14"/>
        </w:numPr>
        <w:tabs>
          <w:tab w:val="clear" w:pos="2160"/>
          <w:tab w:val="num" w:pos="851"/>
        </w:tabs>
        <w:ind w:left="851" w:hanging="851"/>
        <w:jc w:val="both"/>
        <w:rPr>
          <w:b w:val="0"/>
          <w:bCs w:val="0"/>
        </w:rPr>
      </w:pPr>
      <w:r>
        <w:rPr>
          <w:b w:val="0"/>
          <w:bCs w:val="0"/>
        </w:rPr>
        <w:t>“PCO” means the relevant Health Board in Scotland and Wales and in England the relevant NHS Area Teams</w:t>
      </w:r>
      <w:r w:rsidR="00443F2F">
        <w:rPr>
          <w:b w:val="0"/>
          <w:bCs w:val="0"/>
        </w:rPr>
        <w:t>, other local commissioners such as a CCG or local authority</w:t>
      </w:r>
      <w:r>
        <w:rPr>
          <w:b w:val="0"/>
          <w:bCs w:val="0"/>
        </w:rPr>
        <w:t xml:space="preserve"> as amended from time to time.</w:t>
      </w:r>
    </w:p>
    <w:p w:rsidR="003A01D7" w:rsidRDefault="003A01D7" w:rsidP="003A01D7">
      <w:pPr>
        <w:pStyle w:val="Title"/>
        <w:ind w:left="851"/>
        <w:jc w:val="both"/>
        <w:rPr>
          <w:b w:val="0"/>
          <w:bCs w:val="0"/>
        </w:rPr>
      </w:pPr>
    </w:p>
    <w:p w:rsidR="009C36E3" w:rsidRDefault="009C36E3" w:rsidP="003A01D7">
      <w:pPr>
        <w:pStyle w:val="Title"/>
        <w:numPr>
          <w:ilvl w:val="2"/>
          <w:numId w:val="14"/>
        </w:numPr>
        <w:tabs>
          <w:tab w:val="clear" w:pos="2160"/>
          <w:tab w:val="num" w:pos="851"/>
        </w:tabs>
        <w:ind w:left="851" w:hanging="851"/>
        <w:jc w:val="both"/>
        <w:rPr>
          <w:b w:val="0"/>
          <w:bCs w:val="0"/>
        </w:rPr>
      </w:pPr>
      <w:r>
        <w:rPr>
          <w:b w:val="0"/>
          <w:bCs w:val="0"/>
        </w:rPr>
        <w:t xml:space="preserve">“Premises” means </w:t>
      </w:r>
      <w:r>
        <w:rPr>
          <w:rFonts w:cs="Arial"/>
          <w:b w:val="0"/>
          <w:bCs w:val="0"/>
        </w:rPr>
        <w:t>such place being the Company’s premises or such other premises as the Company may from time to time direct or which may be necessary for the proper provision of the Services.</w:t>
      </w:r>
    </w:p>
    <w:p w:rsidR="003A01D7" w:rsidRDefault="003A01D7" w:rsidP="003A01D7">
      <w:pPr>
        <w:pStyle w:val="Title"/>
        <w:ind w:left="851"/>
        <w:jc w:val="both"/>
        <w:rPr>
          <w:b w:val="0"/>
          <w:bCs w:val="0"/>
        </w:rPr>
      </w:pPr>
    </w:p>
    <w:p w:rsidR="009C36E3" w:rsidRDefault="009C36E3" w:rsidP="003A01D7">
      <w:pPr>
        <w:pStyle w:val="Title"/>
        <w:numPr>
          <w:ilvl w:val="2"/>
          <w:numId w:val="14"/>
        </w:numPr>
        <w:tabs>
          <w:tab w:val="clear" w:pos="2160"/>
          <w:tab w:val="num" w:pos="851"/>
        </w:tabs>
        <w:ind w:left="851" w:hanging="851"/>
        <w:jc w:val="both"/>
        <w:rPr>
          <w:b w:val="0"/>
          <w:bCs w:val="0"/>
        </w:rPr>
      </w:pPr>
      <w:r>
        <w:rPr>
          <w:b w:val="0"/>
          <w:bCs w:val="0"/>
        </w:rPr>
        <w:t xml:space="preserve">“Services” means the provision of all </w:t>
      </w:r>
      <w:r w:rsidR="004129F9">
        <w:rPr>
          <w:b w:val="0"/>
          <w:bCs w:val="0"/>
        </w:rPr>
        <w:t xml:space="preserve">dispensing, </w:t>
      </w:r>
      <w:r w:rsidR="00F16901">
        <w:rPr>
          <w:b w:val="0"/>
          <w:bCs w:val="0"/>
        </w:rPr>
        <w:t xml:space="preserve">and other </w:t>
      </w:r>
      <w:r>
        <w:rPr>
          <w:b w:val="0"/>
          <w:bCs w:val="0"/>
        </w:rPr>
        <w:t>essential</w:t>
      </w:r>
      <w:r w:rsidR="004129F9">
        <w:rPr>
          <w:b w:val="0"/>
          <w:bCs w:val="0"/>
        </w:rPr>
        <w:t xml:space="preserve">, </w:t>
      </w:r>
      <w:r w:rsidR="00F16901">
        <w:rPr>
          <w:b w:val="0"/>
          <w:bCs w:val="0"/>
        </w:rPr>
        <w:t xml:space="preserve">advanced </w:t>
      </w:r>
      <w:r w:rsidR="004129F9">
        <w:rPr>
          <w:b w:val="0"/>
          <w:bCs w:val="0"/>
        </w:rPr>
        <w:t xml:space="preserve">and </w:t>
      </w:r>
      <w:r w:rsidR="00F16901">
        <w:rPr>
          <w:b w:val="0"/>
          <w:bCs w:val="0"/>
        </w:rPr>
        <w:t>enhanced</w:t>
      </w:r>
      <w:r>
        <w:rPr>
          <w:b w:val="0"/>
          <w:bCs w:val="0"/>
        </w:rPr>
        <w:t xml:space="preserve"> pharmacy services as defined by the </w:t>
      </w:r>
      <w:r w:rsidR="004129F9">
        <w:rPr>
          <w:b w:val="0"/>
          <w:bCs w:val="0"/>
        </w:rPr>
        <w:t xml:space="preserve">relevant </w:t>
      </w:r>
      <w:r>
        <w:rPr>
          <w:b w:val="0"/>
          <w:bCs w:val="0"/>
        </w:rPr>
        <w:t xml:space="preserve">Pharmacy Contract </w:t>
      </w:r>
      <w:r w:rsidR="00F16901">
        <w:rPr>
          <w:b w:val="0"/>
          <w:bCs w:val="0"/>
        </w:rPr>
        <w:t xml:space="preserve">in the country in which the pharmacy services are to be provided </w:t>
      </w:r>
      <w:r>
        <w:rPr>
          <w:b w:val="0"/>
          <w:bCs w:val="0"/>
        </w:rPr>
        <w:t xml:space="preserve">and any other additional </w:t>
      </w:r>
      <w:r w:rsidR="00EA4EE2">
        <w:rPr>
          <w:b w:val="0"/>
          <w:bCs w:val="0"/>
        </w:rPr>
        <w:t xml:space="preserve">NHS or private </w:t>
      </w:r>
      <w:r>
        <w:rPr>
          <w:b w:val="0"/>
          <w:bCs w:val="0"/>
        </w:rPr>
        <w:t xml:space="preserve">services provided by the branch </w:t>
      </w:r>
      <w:r w:rsidR="00E52766">
        <w:rPr>
          <w:b w:val="0"/>
          <w:bCs w:val="0"/>
        </w:rPr>
        <w:t xml:space="preserve">including </w:t>
      </w:r>
      <w:r w:rsidR="00EA4EE2">
        <w:rPr>
          <w:b w:val="0"/>
          <w:bCs w:val="0"/>
        </w:rPr>
        <w:t xml:space="preserve">but not limited to </w:t>
      </w:r>
      <w:r w:rsidR="00E52766">
        <w:rPr>
          <w:b w:val="0"/>
          <w:bCs w:val="0"/>
        </w:rPr>
        <w:t xml:space="preserve">sales of OTC products </w:t>
      </w:r>
      <w:r>
        <w:rPr>
          <w:b w:val="0"/>
          <w:bCs w:val="0"/>
        </w:rPr>
        <w:t xml:space="preserve">to which the Locum </w:t>
      </w:r>
      <w:r w:rsidR="004129F9">
        <w:rPr>
          <w:b w:val="0"/>
          <w:bCs w:val="0"/>
        </w:rPr>
        <w:t xml:space="preserve">is engaged on the terms of this Agreement </w:t>
      </w:r>
      <w:r>
        <w:rPr>
          <w:b w:val="0"/>
          <w:bCs w:val="0"/>
        </w:rPr>
        <w:t xml:space="preserve"> from time to time </w:t>
      </w:r>
      <w:r w:rsidR="004129F9">
        <w:rPr>
          <w:b w:val="0"/>
          <w:bCs w:val="0"/>
        </w:rPr>
        <w:t xml:space="preserve">and the Locum warrants that </w:t>
      </w:r>
      <w:r w:rsidR="00D552A5">
        <w:rPr>
          <w:b w:val="0"/>
          <w:bCs w:val="0"/>
        </w:rPr>
        <w:t>they</w:t>
      </w:r>
      <w:r w:rsidR="004129F9">
        <w:rPr>
          <w:b w:val="0"/>
          <w:bCs w:val="0"/>
        </w:rPr>
        <w:t xml:space="preserve"> </w:t>
      </w:r>
      <w:r w:rsidR="00D552A5">
        <w:rPr>
          <w:b w:val="0"/>
          <w:bCs w:val="0"/>
        </w:rPr>
        <w:t xml:space="preserve">have </w:t>
      </w:r>
      <w:r w:rsidR="004129F9">
        <w:rPr>
          <w:b w:val="0"/>
          <w:bCs w:val="0"/>
        </w:rPr>
        <w:t>the appr</w:t>
      </w:r>
      <w:r w:rsidR="00C74C44">
        <w:rPr>
          <w:b w:val="0"/>
          <w:bCs w:val="0"/>
        </w:rPr>
        <w:t>opriate accreditation</w:t>
      </w:r>
      <w:r w:rsidR="000D24A8">
        <w:rPr>
          <w:b w:val="0"/>
          <w:bCs w:val="0"/>
        </w:rPr>
        <w:t xml:space="preserve"> or declaration</w:t>
      </w:r>
      <w:r w:rsidR="00C74C44">
        <w:rPr>
          <w:b w:val="0"/>
          <w:bCs w:val="0"/>
        </w:rPr>
        <w:t xml:space="preserve"> for such S</w:t>
      </w:r>
      <w:r w:rsidR="004129F9">
        <w:rPr>
          <w:b w:val="0"/>
          <w:bCs w:val="0"/>
        </w:rPr>
        <w:t>ervices</w:t>
      </w:r>
      <w:r w:rsidR="00543988">
        <w:rPr>
          <w:b w:val="0"/>
          <w:bCs w:val="0"/>
        </w:rPr>
        <w:t>.</w:t>
      </w:r>
    </w:p>
    <w:p w:rsidR="003A01D7" w:rsidRDefault="003A01D7" w:rsidP="003A01D7">
      <w:pPr>
        <w:pStyle w:val="Title"/>
        <w:ind w:left="851"/>
        <w:jc w:val="both"/>
        <w:rPr>
          <w:b w:val="0"/>
          <w:bCs w:val="0"/>
        </w:rPr>
      </w:pPr>
    </w:p>
    <w:p w:rsidR="006D32AC" w:rsidRDefault="006D32AC" w:rsidP="003A01D7">
      <w:pPr>
        <w:pStyle w:val="Title"/>
        <w:numPr>
          <w:ilvl w:val="2"/>
          <w:numId w:val="14"/>
        </w:numPr>
        <w:tabs>
          <w:tab w:val="clear" w:pos="2160"/>
          <w:tab w:val="num" w:pos="851"/>
        </w:tabs>
        <w:ind w:left="851" w:hanging="851"/>
        <w:jc w:val="both"/>
        <w:rPr>
          <w:b w:val="0"/>
          <w:bCs w:val="0"/>
        </w:rPr>
      </w:pPr>
      <w:r>
        <w:rPr>
          <w:b w:val="0"/>
          <w:bCs w:val="0"/>
        </w:rPr>
        <w:t>“Working day” means any day other than a Saturday or Sunday or Bank Holiday or other Statutory Holiday</w:t>
      </w:r>
    </w:p>
    <w:p w:rsidR="00181529" w:rsidRDefault="00181529" w:rsidP="003A01D7">
      <w:pPr>
        <w:pStyle w:val="Title"/>
        <w:jc w:val="both"/>
        <w:rPr>
          <w:b w:val="0"/>
          <w:bCs w:val="0"/>
        </w:rPr>
      </w:pPr>
    </w:p>
    <w:p w:rsidR="009C36E3" w:rsidRPr="003A01D7" w:rsidRDefault="009C36E3" w:rsidP="003A01D7">
      <w:pPr>
        <w:pStyle w:val="Title"/>
        <w:numPr>
          <w:ilvl w:val="1"/>
          <w:numId w:val="14"/>
        </w:numPr>
        <w:tabs>
          <w:tab w:val="num" w:pos="142"/>
        </w:tabs>
        <w:ind w:left="171" w:hanging="709"/>
        <w:jc w:val="both"/>
        <w:rPr>
          <w:rFonts w:cs="Arial"/>
          <w:b w:val="0"/>
          <w:bCs w:val="0"/>
        </w:rPr>
      </w:pPr>
      <w:r w:rsidRPr="00EA484C">
        <w:rPr>
          <w:b w:val="0"/>
          <w:bCs w:val="0"/>
        </w:rPr>
        <w:lastRenderedPageBreak/>
        <w:t>The headings in this Agreement are for convenience only and shall not affect the interpretation of the relevant clause(s).</w:t>
      </w:r>
    </w:p>
    <w:p w:rsidR="003A01D7" w:rsidRPr="00EA484C" w:rsidRDefault="003A01D7" w:rsidP="003A01D7">
      <w:pPr>
        <w:pStyle w:val="Title"/>
        <w:ind w:left="171"/>
        <w:jc w:val="both"/>
        <w:rPr>
          <w:rFonts w:cs="Arial"/>
          <w:b w:val="0"/>
          <w:bCs w:val="0"/>
        </w:rPr>
      </w:pPr>
    </w:p>
    <w:p w:rsidR="009C36E3" w:rsidRDefault="009C36E3" w:rsidP="003A01D7">
      <w:pPr>
        <w:pStyle w:val="Title"/>
        <w:numPr>
          <w:ilvl w:val="1"/>
          <w:numId w:val="14"/>
        </w:numPr>
        <w:tabs>
          <w:tab w:val="num" w:pos="142"/>
        </w:tabs>
        <w:ind w:left="171" w:hanging="709"/>
        <w:jc w:val="both"/>
        <w:rPr>
          <w:b w:val="0"/>
          <w:bCs w:val="0"/>
        </w:rPr>
      </w:pPr>
      <w:r>
        <w:rPr>
          <w:b w:val="0"/>
          <w:bCs w:val="0"/>
        </w:rPr>
        <w:t>In this Agreement unless the context otherwise requires:</w:t>
      </w:r>
    </w:p>
    <w:p w:rsidR="009C36E3" w:rsidRDefault="009C36E3" w:rsidP="003A01D7">
      <w:pPr>
        <w:pStyle w:val="Title"/>
        <w:ind w:left="171"/>
        <w:jc w:val="both"/>
        <w:rPr>
          <w:b w:val="0"/>
          <w:bCs w:val="0"/>
        </w:rPr>
      </w:pPr>
    </w:p>
    <w:p w:rsidR="009C36E3" w:rsidRDefault="003A6194" w:rsidP="003A01D7">
      <w:pPr>
        <w:pStyle w:val="Title"/>
        <w:numPr>
          <w:ilvl w:val="2"/>
          <w:numId w:val="14"/>
        </w:numPr>
        <w:tabs>
          <w:tab w:val="clear" w:pos="2160"/>
          <w:tab w:val="num" w:pos="851"/>
        </w:tabs>
        <w:ind w:left="851" w:hanging="851"/>
        <w:jc w:val="both"/>
        <w:rPr>
          <w:b w:val="0"/>
          <w:bCs w:val="0"/>
        </w:rPr>
      </w:pPr>
      <w:r>
        <w:rPr>
          <w:b w:val="0"/>
          <w:bCs w:val="0"/>
        </w:rPr>
        <w:t>Any</w:t>
      </w:r>
      <w:r w:rsidR="009C36E3">
        <w:rPr>
          <w:b w:val="0"/>
          <w:bCs w:val="0"/>
        </w:rPr>
        <w:t xml:space="preserve"> reference to a statutory provision shall be deemed to include a reference to any statutory modification or re-enactment of it, amended or extended;</w:t>
      </w:r>
    </w:p>
    <w:p w:rsidR="003A01D7" w:rsidRDefault="003A01D7" w:rsidP="003A01D7">
      <w:pPr>
        <w:pStyle w:val="Title"/>
        <w:ind w:left="851"/>
        <w:jc w:val="both"/>
        <w:rPr>
          <w:b w:val="0"/>
          <w:bCs w:val="0"/>
        </w:rPr>
      </w:pPr>
    </w:p>
    <w:p w:rsidR="009C36E3" w:rsidRPr="003A01D7" w:rsidRDefault="003A6194" w:rsidP="003A01D7">
      <w:pPr>
        <w:pStyle w:val="Title"/>
        <w:numPr>
          <w:ilvl w:val="2"/>
          <w:numId w:val="14"/>
        </w:numPr>
        <w:tabs>
          <w:tab w:val="clear" w:pos="2160"/>
          <w:tab w:val="num" w:pos="851"/>
        </w:tabs>
        <w:ind w:left="851" w:hanging="851"/>
        <w:jc w:val="both"/>
        <w:rPr>
          <w:b w:val="0"/>
          <w:bCs w:val="0"/>
        </w:rPr>
      </w:pPr>
      <w:r>
        <w:rPr>
          <w:rFonts w:cs="Arial"/>
          <w:b w:val="0"/>
          <w:bCs w:val="0"/>
        </w:rPr>
        <w:t>Any</w:t>
      </w:r>
      <w:r w:rsidR="009C36E3">
        <w:rPr>
          <w:rFonts w:cs="Arial"/>
          <w:b w:val="0"/>
          <w:bCs w:val="0"/>
        </w:rPr>
        <w:t xml:space="preserve"> reference to a Clause or Schedule shall be construed as a reference respectively to a Clause of or Schedule to this Agreement and any reference to a paragraph shall be construed as a reference to a paragraph in a Schedule to this Agreement.</w:t>
      </w:r>
    </w:p>
    <w:p w:rsidR="00A20761" w:rsidRDefault="00A20761" w:rsidP="003A01D7">
      <w:pPr>
        <w:pStyle w:val="Title"/>
        <w:ind w:left="851"/>
        <w:jc w:val="both"/>
        <w:rPr>
          <w:b w:val="0"/>
          <w:bCs w:val="0"/>
        </w:rPr>
      </w:pPr>
    </w:p>
    <w:p w:rsidR="003A01D7" w:rsidRPr="00A20761" w:rsidRDefault="003A01D7" w:rsidP="003A01D7">
      <w:pPr>
        <w:pStyle w:val="Title"/>
        <w:ind w:left="851"/>
        <w:jc w:val="both"/>
        <w:rPr>
          <w:b w:val="0"/>
          <w:bCs w:val="0"/>
        </w:rPr>
      </w:pPr>
    </w:p>
    <w:p w:rsidR="009C36E3" w:rsidRPr="00A20761" w:rsidRDefault="009C36E3" w:rsidP="003A01D7">
      <w:pPr>
        <w:pStyle w:val="Heading1"/>
        <w:numPr>
          <w:ilvl w:val="0"/>
          <w:numId w:val="14"/>
        </w:numPr>
        <w:tabs>
          <w:tab w:val="clear" w:pos="720"/>
          <w:tab w:val="num" w:pos="142"/>
        </w:tabs>
        <w:spacing w:before="0" w:after="0"/>
        <w:ind w:hanging="1287"/>
        <w:rPr>
          <w:rFonts w:ascii="Arial" w:hAnsi="Arial" w:cs="Arial"/>
          <w:sz w:val="22"/>
          <w:szCs w:val="22"/>
          <w:u w:val="single"/>
        </w:rPr>
      </w:pPr>
      <w:bookmarkStart w:id="7" w:name="_Toc501609529"/>
      <w:r w:rsidRPr="00A20761">
        <w:rPr>
          <w:rFonts w:ascii="Arial" w:hAnsi="Arial" w:cs="Arial"/>
          <w:sz w:val="22"/>
          <w:szCs w:val="22"/>
          <w:u w:val="single"/>
        </w:rPr>
        <w:t>APPOINTMENT</w:t>
      </w:r>
      <w:bookmarkEnd w:id="7"/>
    </w:p>
    <w:p w:rsidR="009C36E3" w:rsidRDefault="009C36E3" w:rsidP="003A01D7">
      <w:pPr>
        <w:pStyle w:val="Title"/>
        <w:ind w:left="171"/>
        <w:jc w:val="both"/>
        <w:rPr>
          <w:u w:val="single"/>
        </w:rPr>
      </w:pPr>
    </w:p>
    <w:p w:rsidR="009C36E3" w:rsidRDefault="009C36E3" w:rsidP="003A01D7">
      <w:pPr>
        <w:pStyle w:val="Title"/>
        <w:numPr>
          <w:ilvl w:val="1"/>
          <w:numId w:val="14"/>
        </w:numPr>
        <w:tabs>
          <w:tab w:val="num" w:pos="142"/>
        </w:tabs>
        <w:ind w:left="171" w:hanging="709"/>
        <w:jc w:val="both"/>
        <w:rPr>
          <w:b w:val="0"/>
          <w:bCs w:val="0"/>
        </w:rPr>
      </w:pPr>
      <w:r>
        <w:rPr>
          <w:b w:val="0"/>
          <w:bCs w:val="0"/>
        </w:rPr>
        <w:t xml:space="preserve">On the occasions that the Company has offered and the Locum has accepted </w:t>
      </w:r>
      <w:r w:rsidR="00E33600">
        <w:rPr>
          <w:b w:val="0"/>
          <w:bCs w:val="0"/>
        </w:rPr>
        <w:t xml:space="preserve">a Booking </w:t>
      </w:r>
      <w:r>
        <w:rPr>
          <w:b w:val="0"/>
          <w:bCs w:val="0"/>
        </w:rPr>
        <w:t xml:space="preserve">as a locum pharmacist to provide the Services to the Company’s, the terms set out in this Agreement shall apply </w:t>
      </w:r>
      <w:r w:rsidR="00FD5233">
        <w:rPr>
          <w:b w:val="0"/>
          <w:bCs w:val="0"/>
        </w:rPr>
        <w:t xml:space="preserve">to </w:t>
      </w:r>
      <w:r>
        <w:rPr>
          <w:b w:val="0"/>
          <w:bCs w:val="0"/>
        </w:rPr>
        <w:t xml:space="preserve">the </w:t>
      </w:r>
      <w:r w:rsidR="00E33600">
        <w:rPr>
          <w:b w:val="0"/>
          <w:bCs w:val="0"/>
        </w:rPr>
        <w:t>Booking</w:t>
      </w:r>
      <w:r>
        <w:rPr>
          <w:b w:val="0"/>
          <w:bCs w:val="0"/>
        </w:rPr>
        <w:t xml:space="preserve"> and in return for the Payments</w:t>
      </w:r>
    </w:p>
    <w:p w:rsidR="003A01D7" w:rsidRDefault="003A01D7" w:rsidP="003A01D7">
      <w:pPr>
        <w:pStyle w:val="Title"/>
        <w:ind w:left="171"/>
        <w:jc w:val="both"/>
        <w:rPr>
          <w:b w:val="0"/>
          <w:bCs w:val="0"/>
        </w:rPr>
      </w:pPr>
    </w:p>
    <w:p w:rsidR="00C5147D" w:rsidRDefault="00CD4D33" w:rsidP="003A01D7">
      <w:pPr>
        <w:pStyle w:val="Title"/>
        <w:numPr>
          <w:ilvl w:val="1"/>
          <w:numId w:val="14"/>
        </w:numPr>
        <w:tabs>
          <w:tab w:val="num" w:pos="142"/>
        </w:tabs>
        <w:ind w:left="171" w:hanging="709"/>
        <w:jc w:val="both"/>
        <w:rPr>
          <w:b w:val="0"/>
          <w:bCs w:val="0"/>
        </w:rPr>
      </w:pPr>
      <w:r w:rsidRPr="00443F2F">
        <w:rPr>
          <w:b w:val="0"/>
          <w:bCs w:val="0"/>
        </w:rPr>
        <w:t xml:space="preserve">Once the Parties have agreed to a specific </w:t>
      </w:r>
      <w:r w:rsidR="00E33600" w:rsidRPr="00443F2F">
        <w:rPr>
          <w:b w:val="0"/>
          <w:bCs w:val="0"/>
        </w:rPr>
        <w:t>Booking</w:t>
      </w:r>
      <w:r w:rsidRPr="00443F2F">
        <w:rPr>
          <w:b w:val="0"/>
          <w:bCs w:val="0"/>
        </w:rPr>
        <w:t xml:space="preserve"> at one of the Compan</w:t>
      </w:r>
      <w:r w:rsidR="00490F1F">
        <w:rPr>
          <w:b w:val="0"/>
          <w:bCs w:val="0"/>
        </w:rPr>
        <w:t>y’s</w:t>
      </w:r>
      <w:r w:rsidRPr="00443F2F">
        <w:rPr>
          <w:b w:val="0"/>
          <w:bCs w:val="0"/>
        </w:rPr>
        <w:t xml:space="preserve"> pharmacies, subject to the provisions of Clause 3.5 below, such </w:t>
      </w:r>
      <w:r w:rsidR="00E33600" w:rsidRPr="00443F2F">
        <w:rPr>
          <w:b w:val="0"/>
          <w:bCs w:val="0"/>
        </w:rPr>
        <w:t>Booking</w:t>
      </w:r>
      <w:r w:rsidRPr="00443F2F">
        <w:rPr>
          <w:b w:val="0"/>
          <w:bCs w:val="0"/>
        </w:rPr>
        <w:t xml:space="preserve"> shall become binding on the Parties, however any agreed</w:t>
      </w:r>
      <w:r w:rsidR="00E33600" w:rsidRPr="00443F2F">
        <w:rPr>
          <w:b w:val="0"/>
          <w:bCs w:val="0"/>
        </w:rPr>
        <w:t xml:space="preserve"> Booking</w:t>
      </w:r>
      <w:r w:rsidRPr="00443F2F">
        <w:rPr>
          <w:b w:val="0"/>
          <w:bCs w:val="0"/>
        </w:rPr>
        <w:t xml:space="preserve"> may be cancelled by either Party on a minimum of </w:t>
      </w:r>
      <w:r w:rsidR="002D244A">
        <w:rPr>
          <w:b w:val="0"/>
          <w:bCs w:val="0"/>
        </w:rPr>
        <w:t>one</w:t>
      </w:r>
      <w:r w:rsidR="002D244A" w:rsidRPr="00443F2F">
        <w:rPr>
          <w:b w:val="0"/>
          <w:bCs w:val="0"/>
        </w:rPr>
        <w:t xml:space="preserve"> </w:t>
      </w:r>
      <w:r w:rsidRPr="00443F2F">
        <w:rPr>
          <w:b w:val="0"/>
          <w:bCs w:val="0"/>
        </w:rPr>
        <w:t>(</w:t>
      </w:r>
      <w:r w:rsidR="002D244A">
        <w:rPr>
          <w:b w:val="0"/>
          <w:bCs w:val="0"/>
        </w:rPr>
        <w:t>1</w:t>
      </w:r>
      <w:r w:rsidRPr="00443F2F">
        <w:rPr>
          <w:b w:val="0"/>
          <w:bCs w:val="0"/>
        </w:rPr>
        <w:t xml:space="preserve">) weeks </w:t>
      </w:r>
      <w:r w:rsidR="006E3A64" w:rsidRPr="00443F2F">
        <w:rPr>
          <w:b w:val="0"/>
          <w:bCs w:val="0"/>
        </w:rPr>
        <w:t xml:space="preserve">prior </w:t>
      </w:r>
      <w:r w:rsidRPr="00443F2F">
        <w:rPr>
          <w:b w:val="0"/>
          <w:bCs w:val="0"/>
        </w:rPr>
        <w:t xml:space="preserve">written notice </w:t>
      </w:r>
      <w:r w:rsidR="006E3A64" w:rsidRPr="00443F2F">
        <w:rPr>
          <w:b w:val="0"/>
          <w:bCs w:val="0"/>
        </w:rPr>
        <w:t xml:space="preserve">to the other Party from </w:t>
      </w:r>
      <w:r w:rsidRPr="00443F2F">
        <w:rPr>
          <w:b w:val="0"/>
          <w:bCs w:val="0"/>
        </w:rPr>
        <w:t xml:space="preserve">the date </w:t>
      </w:r>
      <w:r w:rsidR="00FD5233" w:rsidRPr="00443F2F">
        <w:rPr>
          <w:b w:val="0"/>
          <w:bCs w:val="0"/>
        </w:rPr>
        <w:t>the Booking is due to be performed</w:t>
      </w:r>
      <w:r w:rsidR="006E3A64" w:rsidRPr="00443F2F">
        <w:rPr>
          <w:b w:val="0"/>
          <w:bCs w:val="0"/>
        </w:rPr>
        <w:t>.</w:t>
      </w:r>
    </w:p>
    <w:p w:rsidR="003A01D7" w:rsidRPr="00443F2F" w:rsidRDefault="003A01D7" w:rsidP="003A01D7">
      <w:pPr>
        <w:pStyle w:val="Title"/>
        <w:jc w:val="both"/>
        <w:rPr>
          <w:b w:val="0"/>
          <w:bCs w:val="0"/>
        </w:rPr>
      </w:pPr>
    </w:p>
    <w:p w:rsidR="009C36E3" w:rsidRDefault="009C36E3" w:rsidP="003A01D7">
      <w:pPr>
        <w:pStyle w:val="Title"/>
        <w:numPr>
          <w:ilvl w:val="1"/>
          <w:numId w:val="14"/>
        </w:numPr>
        <w:tabs>
          <w:tab w:val="num" w:pos="142"/>
        </w:tabs>
        <w:ind w:left="171" w:hanging="709"/>
        <w:jc w:val="both"/>
        <w:rPr>
          <w:b w:val="0"/>
          <w:bCs w:val="0"/>
        </w:rPr>
      </w:pPr>
      <w:r>
        <w:rPr>
          <w:b w:val="0"/>
          <w:bCs w:val="0"/>
        </w:rPr>
        <w:t xml:space="preserve">The Locum shall not: </w:t>
      </w:r>
    </w:p>
    <w:p w:rsidR="009C36E3" w:rsidRDefault="009C36E3" w:rsidP="003A01D7">
      <w:pPr>
        <w:pStyle w:val="Title"/>
        <w:ind w:left="171"/>
        <w:jc w:val="both"/>
        <w:rPr>
          <w:b w:val="0"/>
          <w:bCs w:val="0"/>
        </w:rPr>
      </w:pPr>
    </w:p>
    <w:p w:rsidR="009C36E3" w:rsidRDefault="003A6194" w:rsidP="003A01D7">
      <w:pPr>
        <w:pStyle w:val="Title"/>
        <w:numPr>
          <w:ilvl w:val="2"/>
          <w:numId w:val="14"/>
        </w:numPr>
        <w:tabs>
          <w:tab w:val="clear" w:pos="2160"/>
          <w:tab w:val="num" w:pos="851"/>
        </w:tabs>
        <w:ind w:left="851" w:hanging="284"/>
        <w:jc w:val="both"/>
        <w:rPr>
          <w:b w:val="0"/>
          <w:bCs w:val="0"/>
        </w:rPr>
      </w:pPr>
      <w:r>
        <w:rPr>
          <w:b w:val="0"/>
          <w:bCs w:val="0"/>
        </w:rPr>
        <w:t>Be</w:t>
      </w:r>
      <w:r w:rsidR="009C36E3">
        <w:rPr>
          <w:b w:val="0"/>
          <w:bCs w:val="0"/>
        </w:rPr>
        <w:t xml:space="preserve"> entitled to receive any payment in respect of any day </w:t>
      </w:r>
      <w:r w:rsidR="006A60E8">
        <w:rPr>
          <w:b w:val="0"/>
          <w:bCs w:val="0"/>
        </w:rPr>
        <w:t xml:space="preserve">or part of a day </w:t>
      </w:r>
      <w:r w:rsidR="009C36E3">
        <w:rPr>
          <w:b w:val="0"/>
          <w:bCs w:val="0"/>
        </w:rPr>
        <w:t xml:space="preserve">when </w:t>
      </w:r>
      <w:r w:rsidR="00443F2F">
        <w:rPr>
          <w:b w:val="0"/>
          <w:bCs w:val="0"/>
        </w:rPr>
        <w:tab/>
      </w:r>
      <w:r w:rsidR="00E52766">
        <w:rPr>
          <w:b w:val="0"/>
          <w:bCs w:val="0"/>
        </w:rPr>
        <w:t xml:space="preserve">they are </w:t>
      </w:r>
      <w:r w:rsidR="009C36E3">
        <w:rPr>
          <w:b w:val="0"/>
          <w:bCs w:val="0"/>
        </w:rPr>
        <w:t xml:space="preserve">not able to provide the Services because, for example of sickness or </w:t>
      </w:r>
      <w:r w:rsidR="00443F2F">
        <w:rPr>
          <w:b w:val="0"/>
          <w:bCs w:val="0"/>
        </w:rPr>
        <w:tab/>
      </w:r>
      <w:r w:rsidR="009C36E3">
        <w:rPr>
          <w:b w:val="0"/>
          <w:bCs w:val="0"/>
        </w:rPr>
        <w:t>holiday;</w:t>
      </w:r>
    </w:p>
    <w:p w:rsidR="003A01D7" w:rsidRDefault="003A01D7" w:rsidP="003A01D7">
      <w:pPr>
        <w:pStyle w:val="Title"/>
        <w:ind w:left="851"/>
        <w:jc w:val="both"/>
        <w:rPr>
          <w:b w:val="0"/>
          <w:bCs w:val="0"/>
        </w:rPr>
      </w:pPr>
    </w:p>
    <w:p w:rsidR="009C36E3" w:rsidRDefault="003A6194" w:rsidP="003A01D7">
      <w:pPr>
        <w:pStyle w:val="Title"/>
        <w:numPr>
          <w:ilvl w:val="2"/>
          <w:numId w:val="14"/>
        </w:numPr>
        <w:tabs>
          <w:tab w:val="clear" w:pos="2160"/>
          <w:tab w:val="num" w:pos="851"/>
        </w:tabs>
        <w:ind w:left="851" w:hanging="284"/>
        <w:jc w:val="both"/>
        <w:rPr>
          <w:b w:val="0"/>
          <w:bCs w:val="0"/>
        </w:rPr>
      </w:pPr>
      <w:r>
        <w:rPr>
          <w:b w:val="0"/>
          <w:bCs w:val="0"/>
        </w:rPr>
        <w:t>Be</w:t>
      </w:r>
      <w:r w:rsidR="009C36E3">
        <w:rPr>
          <w:b w:val="0"/>
          <w:bCs w:val="0"/>
        </w:rPr>
        <w:t xml:space="preserve"> entitled to receive any payment for days not engaged by the Company</w:t>
      </w:r>
    </w:p>
    <w:p w:rsidR="00C5147D" w:rsidRDefault="00C5147D" w:rsidP="003A01D7">
      <w:pPr>
        <w:pStyle w:val="Title"/>
        <w:ind w:left="851"/>
        <w:jc w:val="both"/>
        <w:rPr>
          <w:b w:val="0"/>
          <w:bCs w:val="0"/>
        </w:rPr>
      </w:pPr>
    </w:p>
    <w:p w:rsidR="009C36E3" w:rsidRDefault="009C36E3" w:rsidP="003A01D7">
      <w:pPr>
        <w:pStyle w:val="Title"/>
        <w:numPr>
          <w:ilvl w:val="1"/>
          <w:numId w:val="14"/>
        </w:numPr>
        <w:tabs>
          <w:tab w:val="num" w:pos="0"/>
        </w:tabs>
        <w:ind w:left="0" w:hanging="538"/>
        <w:jc w:val="both"/>
        <w:rPr>
          <w:b w:val="0"/>
          <w:bCs w:val="0"/>
        </w:rPr>
      </w:pPr>
      <w:r>
        <w:rPr>
          <w:b w:val="0"/>
          <w:bCs w:val="0"/>
        </w:rPr>
        <w:t>The Company may appoint other locums to provide the Services with the Locum</w:t>
      </w:r>
      <w:r w:rsidR="006A60E8">
        <w:rPr>
          <w:b w:val="0"/>
          <w:bCs w:val="0"/>
        </w:rPr>
        <w:t xml:space="preserve"> at their sole discretion</w:t>
      </w:r>
      <w:r>
        <w:rPr>
          <w:b w:val="0"/>
          <w:bCs w:val="0"/>
        </w:rPr>
        <w:t>.</w:t>
      </w:r>
    </w:p>
    <w:p w:rsidR="003A01D7" w:rsidRDefault="003A01D7" w:rsidP="003A01D7">
      <w:pPr>
        <w:pStyle w:val="Title"/>
        <w:jc w:val="both"/>
        <w:rPr>
          <w:b w:val="0"/>
          <w:bCs w:val="0"/>
        </w:rPr>
      </w:pPr>
    </w:p>
    <w:p w:rsidR="009C36E3" w:rsidRDefault="009C36E3" w:rsidP="003A01D7">
      <w:pPr>
        <w:pStyle w:val="Title"/>
        <w:numPr>
          <w:ilvl w:val="1"/>
          <w:numId w:val="14"/>
        </w:numPr>
        <w:tabs>
          <w:tab w:val="num" w:pos="142"/>
        </w:tabs>
        <w:ind w:left="171" w:hanging="709"/>
        <w:jc w:val="both"/>
        <w:rPr>
          <w:b w:val="0"/>
          <w:bCs w:val="0"/>
        </w:rPr>
      </w:pPr>
      <w:r>
        <w:rPr>
          <w:b w:val="0"/>
          <w:bCs w:val="0"/>
        </w:rPr>
        <w:t xml:space="preserve">This Agreement shall continue in force for the </w:t>
      </w:r>
      <w:r w:rsidR="00DC651A">
        <w:rPr>
          <w:b w:val="0"/>
          <w:bCs w:val="0"/>
        </w:rPr>
        <w:t xml:space="preserve">duration of the </w:t>
      </w:r>
      <w:r w:rsidR="00E33600">
        <w:rPr>
          <w:b w:val="0"/>
          <w:bCs w:val="0"/>
        </w:rPr>
        <w:t>Booking</w:t>
      </w:r>
      <w:r>
        <w:rPr>
          <w:b w:val="0"/>
          <w:bCs w:val="0"/>
        </w:rPr>
        <w:t xml:space="preserve"> and whether or not  the </w:t>
      </w:r>
      <w:r w:rsidR="00E33600">
        <w:rPr>
          <w:b w:val="0"/>
          <w:bCs w:val="0"/>
        </w:rPr>
        <w:t>Booking</w:t>
      </w:r>
      <w:r>
        <w:rPr>
          <w:b w:val="0"/>
          <w:bCs w:val="0"/>
        </w:rPr>
        <w:t xml:space="preserve"> is a specified number of days it may be terminated by either party upon giving the other </w:t>
      </w:r>
      <w:r w:rsidR="002D244A">
        <w:rPr>
          <w:b w:val="0"/>
          <w:bCs w:val="0"/>
        </w:rPr>
        <w:t>one</w:t>
      </w:r>
      <w:r w:rsidR="00C74C44">
        <w:rPr>
          <w:b w:val="0"/>
          <w:bCs w:val="0"/>
        </w:rPr>
        <w:t xml:space="preserve"> (</w:t>
      </w:r>
      <w:r w:rsidR="002D244A">
        <w:rPr>
          <w:b w:val="0"/>
          <w:bCs w:val="0"/>
        </w:rPr>
        <w:t>1</w:t>
      </w:r>
      <w:r w:rsidR="00C74C44">
        <w:rPr>
          <w:b w:val="0"/>
          <w:bCs w:val="0"/>
        </w:rPr>
        <w:t xml:space="preserve">) </w:t>
      </w:r>
      <w:r w:rsidR="00CD4D33">
        <w:rPr>
          <w:b w:val="0"/>
          <w:bCs w:val="0"/>
        </w:rPr>
        <w:t>weeks</w:t>
      </w:r>
      <w:r>
        <w:rPr>
          <w:b w:val="0"/>
          <w:bCs w:val="0"/>
        </w:rPr>
        <w:t xml:space="preserve"> </w:t>
      </w:r>
      <w:r w:rsidR="00C74C44">
        <w:rPr>
          <w:b w:val="0"/>
          <w:bCs w:val="0"/>
        </w:rPr>
        <w:t xml:space="preserve">written </w:t>
      </w:r>
      <w:r w:rsidR="000D24A8">
        <w:rPr>
          <w:b w:val="0"/>
          <w:bCs w:val="0"/>
        </w:rPr>
        <w:t xml:space="preserve">prior </w:t>
      </w:r>
      <w:r>
        <w:rPr>
          <w:b w:val="0"/>
          <w:bCs w:val="0"/>
        </w:rPr>
        <w:t xml:space="preserve">notice </w:t>
      </w:r>
      <w:r w:rsidR="006A60E8">
        <w:rPr>
          <w:b w:val="0"/>
          <w:bCs w:val="0"/>
        </w:rPr>
        <w:t xml:space="preserve">or immediately </w:t>
      </w:r>
      <w:r w:rsidR="00FD5233">
        <w:rPr>
          <w:b w:val="0"/>
          <w:bCs w:val="0"/>
        </w:rPr>
        <w:t xml:space="preserve">by the Company </w:t>
      </w:r>
      <w:r>
        <w:rPr>
          <w:b w:val="0"/>
          <w:bCs w:val="0"/>
        </w:rPr>
        <w:t>in the event that:-</w:t>
      </w:r>
    </w:p>
    <w:p w:rsidR="003A01D7" w:rsidRDefault="003A01D7" w:rsidP="003A01D7">
      <w:pPr>
        <w:pStyle w:val="Title"/>
        <w:jc w:val="both"/>
        <w:rPr>
          <w:b w:val="0"/>
          <w:bCs w:val="0"/>
        </w:rPr>
      </w:pPr>
    </w:p>
    <w:p w:rsidR="009C36E3" w:rsidRDefault="009C36E3" w:rsidP="003A01D7">
      <w:pPr>
        <w:pStyle w:val="Title"/>
        <w:numPr>
          <w:ilvl w:val="2"/>
          <w:numId w:val="14"/>
        </w:numPr>
        <w:tabs>
          <w:tab w:val="clear" w:pos="2160"/>
          <w:tab w:val="left" w:pos="851"/>
        </w:tabs>
        <w:ind w:left="851" w:hanging="851"/>
        <w:jc w:val="both"/>
        <w:rPr>
          <w:b w:val="0"/>
          <w:bCs w:val="0"/>
        </w:rPr>
      </w:pPr>
      <w:r>
        <w:rPr>
          <w:b w:val="0"/>
          <w:bCs w:val="0"/>
        </w:rPr>
        <w:t xml:space="preserve">The Locum is no longer a </w:t>
      </w:r>
      <w:r w:rsidR="00F16901">
        <w:rPr>
          <w:b w:val="0"/>
          <w:bCs w:val="0"/>
        </w:rPr>
        <w:t xml:space="preserve">GPhC </w:t>
      </w:r>
      <w:r w:rsidR="007F1BD7">
        <w:rPr>
          <w:b w:val="0"/>
          <w:bCs w:val="0"/>
        </w:rPr>
        <w:t>registered pharmacist</w:t>
      </w:r>
      <w:r>
        <w:rPr>
          <w:b w:val="0"/>
          <w:bCs w:val="0"/>
        </w:rPr>
        <w:t xml:space="preserve"> </w:t>
      </w:r>
    </w:p>
    <w:p w:rsidR="003A01D7" w:rsidRDefault="003A01D7" w:rsidP="003A01D7">
      <w:pPr>
        <w:pStyle w:val="Title"/>
        <w:tabs>
          <w:tab w:val="left" w:pos="851"/>
        </w:tabs>
        <w:ind w:left="851"/>
        <w:jc w:val="both"/>
        <w:rPr>
          <w:b w:val="0"/>
          <w:bCs w:val="0"/>
        </w:rPr>
      </w:pPr>
    </w:p>
    <w:p w:rsidR="009C36E3" w:rsidRDefault="009C36E3" w:rsidP="003A01D7">
      <w:pPr>
        <w:pStyle w:val="Title"/>
        <w:numPr>
          <w:ilvl w:val="2"/>
          <w:numId w:val="14"/>
        </w:numPr>
        <w:tabs>
          <w:tab w:val="clear" w:pos="2160"/>
          <w:tab w:val="left" w:pos="851"/>
        </w:tabs>
        <w:ind w:left="993" w:hanging="993"/>
        <w:jc w:val="both"/>
        <w:rPr>
          <w:b w:val="0"/>
          <w:bCs w:val="0"/>
        </w:rPr>
      </w:pPr>
      <w:r>
        <w:rPr>
          <w:b w:val="0"/>
          <w:bCs w:val="0"/>
        </w:rPr>
        <w:t xml:space="preserve">The Locum is in </w:t>
      </w:r>
      <w:r w:rsidR="006A60E8">
        <w:rPr>
          <w:b w:val="0"/>
          <w:bCs w:val="0"/>
        </w:rPr>
        <w:t xml:space="preserve">material </w:t>
      </w:r>
      <w:r>
        <w:rPr>
          <w:b w:val="0"/>
          <w:bCs w:val="0"/>
        </w:rPr>
        <w:t xml:space="preserve">breach of </w:t>
      </w:r>
      <w:r w:rsidR="006A60E8">
        <w:rPr>
          <w:b w:val="0"/>
          <w:bCs w:val="0"/>
        </w:rPr>
        <w:t xml:space="preserve">any </w:t>
      </w:r>
      <w:r>
        <w:rPr>
          <w:b w:val="0"/>
          <w:bCs w:val="0"/>
        </w:rPr>
        <w:t>security procedures</w:t>
      </w:r>
      <w:r w:rsidR="00C74C44">
        <w:rPr>
          <w:b w:val="0"/>
          <w:bCs w:val="0"/>
        </w:rPr>
        <w:t xml:space="preserve"> of the Company</w:t>
      </w:r>
      <w:r>
        <w:rPr>
          <w:b w:val="0"/>
          <w:bCs w:val="0"/>
        </w:rPr>
        <w:t xml:space="preserve"> and/or  </w:t>
      </w:r>
    </w:p>
    <w:p w:rsidR="003A01D7" w:rsidRDefault="003A01D7" w:rsidP="003A01D7">
      <w:pPr>
        <w:pStyle w:val="Title"/>
        <w:tabs>
          <w:tab w:val="left" w:pos="851"/>
        </w:tabs>
        <w:jc w:val="both"/>
        <w:rPr>
          <w:b w:val="0"/>
          <w:bCs w:val="0"/>
        </w:rPr>
      </w:pPr>
    </w:p>
    <w:p w:rsidR="009C36E3" w:rsidRDefault="009C36E3" w:rsidP="003A01D7">
      <w:pPr>
        <w:pStyle w:val="Title"/>
        <w:numPr>
          <w:ilvl w:val="2"/>
          <w:numId w:val="14"/>
        </w:numPr>
        <w:tabs>
          <w:tab w:val="clear" w:pos="2160"/>
          <w:tab w:val="left" w:pos="851"/>
        </w:tabs>
        <w:ind w:left="851" w:hanging="851"/>
        <w:jc w:val="both"/>
        <w:rPr>
          <w:b w:val="0"/>
          <w:bCs w:val="0"/>
        </w:rPr>
      </w:pPr>
      <w:r>
        <w:rPr>
          <w:b w:val="0"/>
          <w:bCs w:val="0"/>
        </w:rPr>
        <w:t xml:space="preserve">In the reasonable belief of the Company </w:t>
      </w:r>
      <w:r w:rsidR="00C74C44">
        <w:rPr>
          <w:b w:val="0"/>
          <w:bCs w:val="0"/>
        </w:rPr>
        <w:t xml:space="preserve">the Locum </w:t>
      </w:r>
      <w:r>
        <w:rPr>
          <w:b w:val="0"/>
          <w:bCs w:val="0"/>
        </w:rPr>
        <w:t xml:space="preserve">is or has been during the </w:t>
      </w:r>
      <w:r w:rsidR="00E33600">
        <w:rPr>
          <w:b w:val="0"/>
          <w:bCs w:val="0"/>
        </w:rPr>
        <w:t>Booking</w:t>
      </w:r>
      <w:r>
        <w:rPr>
          <w:b w:val="0"/>
          <w:bCs w:val="0"/>
        </w:rPr>
        <w:t xml:space="preserve"> professionally negligent</w:t>
      </w:r>
      <w:r w:rsidR="00F16901">
        <w:rPr>
          <w:b w:val="0"/>
          <w:bCs w:val="0"/>
        </w:rPr>
        <w:t xml:space="preserve"> </w:t>
      </w:r>
      <w:r>
        <w:rPr>
          <w:b w:val="0"/>
          <w:bCs w:val="0"/>
        </w:rPr>
        <w:t>and/or</w:t>
      </w:r>
    </w:p>
    <w:p w:rsidR="003A01D7" w:rsidRDefault="003A01D7" w:rsidP="003A01D7">
      <w:pPr>
        <w:pStyle w:val="Title"/>
        <w:tabs>
          <w:tab w:val="left" w:pos="851"/>
        </w:tabs>
        <w:jc w:val="both"/>
        <w:rPr>
          <w:b w:val="0"/>
          <w:bCs w:val="0"/>
        </w:rPr>
      </w:pPr>
    </w:p>
    <w:p w:rsidR="006A60E8" w:rsidRDefault="006A60E8" w:rsidP="003A01D7">
      <w:pPr>
        <w:pStyle w:val="Title"/>
        <w:numPr>
          <w:ilvl w:val="2"/>
          <w:numId w:val="14"/>
        </w:numPr>
        <w:tabs>
          <w:tab w:val="clear" w:pos="2160"/>
          <w:tab w:val="left" w:pos="851"/>
        </w:tabs>
        <w:ind w:left="851" w:hanging="851"/>
        <w:jc w:val="both"/>
        <w:rPr>
          <w:b w:val="0"/>
          <w:bCs w:val="0"/>
        </w:rPr>
      </w:pPr>
      <w:r>
        <w:rPr>
          <w:b w:val="0"/>
          <w:bCs w:val="0"/>
        </w:rPr>
        <w:t>In the reasonable belief of the Company</w:t>
      </w:r>
      <w:r w:rsidR="00C74C44">
        <w:rPr>
          <w:b w:val="0"/>
          <w:bCs w:val="0"/>
        </w:rPr>
        <w:t xml:space="preserve"> the Locum</w:t>
      </w:r>
      <w:r>
        <w:rPr>
          <w:b w:val="0"/>
          <w:bCs w:val="0"/>
        </w:rPr>
        <w:t xml:space="preserve"> has or is likely to act in a manner to bring the Company into disrepute and/or</w:t>
      </w:r>
    </w:p>
    <w:p w:rsidR="003A01D7" w:rsidRDefault="003A01D7" w:rsidP="003A01D7">
      <w:pPr>
        <w:pStyle w:val="Title"/>
        <w:tabs>
          <w:tab w:val="left" w:pos="851"/>
        </w:tabs>
        <w:jc w:val="both"/>
        <w:rPr>
          <w:b w:val="0"/>
          <w:bCs w:val="0"/>
        </w:rPr>
      </w:pPr>
    </w:p>
    <w:p w:rsidR="006A60E8" w:rsidRDefault="00E52766" w:rsidP="003A01D7">
      <w:pPr>
        <w:pStyle w:val="Title"/>
        <w:numPr>
          <w:ilvl w:val="2"/>
          <w:numId w:val="14"/>
        </w:numPr>
        <w:tabs>
          <w:tab w:val="clear" w:pos="2160"/>
          <w:tab w:val="left" w:pos="851"/>
        </w:tabs>
        <w:ind w:left="851" w:hanging="851"/>
        <w:jc w:val="both"/>
        <w:rPr>
          <w:b w:val="0"/>
          <w:bCs w:val="0"/>
        </w:rPr>
      </w:pPr>
      <w:r>
        <w:rPr>
          <w:b w:val="0"/>
          <w:bCs w:val="0"/>
        </w:rPr>
        <w:t>Fails to follow accepted professional best practice and does not work to the standards reasonably required by the</w:t>
      </w:r>
      <w:r w:rsidR="006A60E8">
        <w:rPr>
          <w:b w:val="0"/>
          <w:bCs w:val="0"/>
        </w:rPr>
        <w:t xml:space="preserve"> </w:t>
      </w:r>
      <w:r w:rsidR="00B20E0A">
        <w:rPr>
          <w:b w:val="0"/>
          <w:bCs w:val="0"/>
        </w:rPr>
        <w:t xml:space="preserve">Superintendent Pharmacist </w:t>
      </w:r>
      <w:r w:rsidR="00C74C44">
        <w:rPr>
          <w:b w:val="0"/>
          <w:bCs w:val="0"/>
        </w:rPr>
        <w:t>and/or</w:t>
      </w:r>
    </w:p>
    <w:p w:rsidR="003A01D7" w:rsidRDefault="003A01D7" w:rsidP="003A01D7">
      <w:pPr>
        <w:pStyle w:val="Title"/>
        <w:tabs>
          <w:tab w:val="left" w:pos="851"/>
        </w:tabs>
        <w:jc w:val="both"/>
        <w:rPr>
          <w:b w:val="0"/>
          <w:bCs w:val="0"/>
        </w:rPr>
      </w:pPr>
    </w:p>
    <w:p w:rsidR="009C36E3" w:rsidRDefault="009C36E3" w:rsidP="003A01D7">
      <w:pPr>
        <w:pStyle w:val="Title"/>
        <w:numPr>
          <w:ilvl w:val="2"/>
          <w:numId w:val="14"/>
        </w:numPr>
        <w:tabs>
          <w:tab w:val="clear" w:pos="2160"/>
          <w:tab w:val="left" w:pos="851"/>
        </w:tabs>
        <w:ind w:left="851" w:hanging="851"/>
        <w:jc w:val="both"/>
        <w:rPr>
          <w:b w:val="0"/>
          <w:bCs w:val="0"/>
        </w:rPr>
      </w:pPr>
      <w:r>
        <w:rPr>
          <w:b w:val="0"/>
          <w:bCs w:val="0"/>
        </w:rPr>
        <w:t>The Locum becomes subject to any restrictions which in the reasonable belief of the company renders the Locum unfit to provide the Services and Locum’s warranties</w:t>
      </w:r>
    </w:p>
    <w:p w:rsidR="00A20761" w:rsidRDefault="00A20761" w:rsidP="003A01D7">
      <w:pPr>
        <w:pStyle w:val="Title"/>
        <w:tabs>
          <w:tab w:val="left" w:pos="851"/>
        </w:tabs>
        <w:ind w:left="851"/>
        <w:jc w:val="both"/>
        <w:rPr>
          <w:b w:val="0"/>
          <w:bCs w:val="0"/>
        </w:rPr>
      </w:pPr>
    </w:p>
    <w:p w:rsidR="003A01D7" w:rsidRDefault="003A01D7" w:rsidP="003A01D7">
      <w:pPr>
        <w:pStyle w:val="Title"/>
        <w:tabs>
          <w:tab w:val="left" w:pos="851"/>
        </w:tabs>
        <w:ind w:left="851"/>
        <w:jc w:val="both"/>
        <w:rPr>
          <w:b w:val="0"/>
          <w:bCs w:val="0"/>
        </w:rPr>
      </w:pPr>
    </w:p>
    <w:p w:rsidR="009C36E3" w:rsidRPr="0090670B" w:rsidRDefault="009C36E3" w:rsidP="00490F1F">
      <w:pPr>
        <w:pStyle w:val="Heading1"/>
        <w:numPr>
          <w:ilvl w:val="0"/>
          <w:numId w:val="14"/>
        </w:numPr>
        <w:tabs>
          <w:tab w:val="clear" w:pos="720"/>
        </w:tabs>
        <w:spacing w:before="0" w:after="0"/>
        <w:ind w:left="142" w:hanging="709"/>
        <w:rPr>
          <w:rFonts w:ascii="Arial" w:hAnsi="Arial" w:cs="Arial"/>
          <w:sz w:val="22"/>
          <w:szCs w:val="22"/>
          <w:u w:val="single"/>
          <w:lang w:val="en-US"/>
        </w:rPr>
      </w:pPr>
      <w:bookmarkStart w:id="8" w:name="_Toc501609530"/>
      <w:r w:rsidRPr="0090670B">
        <w:rPr>
          <w:rFonts w:ascii="Arial" w:hAnsi="Arial" w:cs="Arial"/>
          <w:sz w:val="22"/>
          <w:szCs w:val="22"/>
          <w:u w:val="single"/>
        </w:rPr>
        <w:t>THE LOCUM’S WARRANTIES</w:t>
      </w:r>
      <w:bookmarkEnd w:id="8"/>
    </w:p>
    <w:p w:rsidR="009C36E3" w:rsidRDefault="009C36E3" w:rsidP="003A01D7">
      <w:pPr>
        <w:pStyle w:val="Title"/>
        <w:ind w:left="171"/>
        <w:jc w:val="both"/>
        <w:rPr>
          <w:b w:val="0"/>
          <w:bCs w:val="0"/>
          <w:lang w:val="en-US"/>
        </w:rPr>
      </w:pPr>
    </w:p>
    <w:p w:rsidR="009C36E3" w:rsidRDefault="009C36E3" w:rsidP="003A01D7">
      <w:pPr>
        <w:pStyle w:val="Title"/>
        <w:numPr>
          <w:ilvl w:val="1"/>
          <w:numId w:val="14"/>
        </w:numPr>
        <w:tabs>
          <w:tab w:val="num" w:pos="142"/>
        </w:tabs>
        <w:ind w:left="171" w:hanging="709"/>
        <w:jc w:val="both"/>
        <w:rPr>
          <w:b w:val="0"/>
          <w:bCs w:val="0"/>
        </w:rPr>
      </w:pPr>
      <w:r>
        <w:rPr>
          <w:b w:val="0"/>
          <w:bCs w:val="0"/>
        </w:rPr>
        <w:t xml:space="preserve">The Locum warrants that during the subsistence of the </w:t>
      </w:r>
      <w:r w:rsidR="00E33600">
        <w:rPr>
          <w:b w:val="0"/>
          <w:bCs w:val="0"/>
        </w:rPr>
        <w:t>Booking</w:t>
      </w:r>
      <w:r>
        <w:rPr>
          <w:b w:val="0"/>
          <w:bCs w:val="0"/>
        </w:rPr>
        <w:t xml:space="preserve"> </w:t>
      </w:r>
      <w:r w:rsidR="00D552A5">
        <w:rPr>
          <w:b w:val="0"/>
          <w:bCs w:val="0"/>
        </w:rPr>
        <w:t>t</w:t>
      </w:r>
      <w:r>
        <w:rPr>
          <w:b w:val="0"/>
          <w:bCs w:val="0"/>
        </w:rPr>
        <w:t>he</w:t>
      </w:r>
      <w:r w:rsidR="00D552A5">
        <w:rPr>
          <w:b w:val="0"/>
          <w:bCs w:val="0"/>
        </w:rPr>
        <w:t>y</w:t>
      </w:r>
      <w:r>
        <w:rPr>
          <w:b w:val="0"/>
          <w:bCs w:val="0"/>
        </w:rPr>
        <w:t xml:space="preserve"> shall be a </w:t>
      </w:r>
      <w:r w:rsidR="006A60E8">
        <w:rPr>
          <w:b w:val="0"/>
          <w:bCs w:val="0"/>
        </w:rPr>
        <w:t xml:space="preserve">GPhC </w:t>
      </w:r>
      <w:r>
        <w:rPr>
          <w:b w:val="0"/>
          <w:bCs w:val="0"/>
        </w:rPr>
        <w:t>registered pharmacist</w:t>
      </w:r>
      <w:r w:rsidR="0011748A">
        <w:rPr>
          <w:b w:val="0"/>
          <w:bCs w:val="0"/>
        </w:rPr>
        <w:t xml:space="preserve"> and shall maintain such registration solely at the Locum’s cost for the duration of this Agreement</w:t>
      </w:r>
      <w:r>
        <w:rPr>
          <w:b w:val="0"/>
          <w:bCs w:val="0"/>
        </w:rPr>
        <w:t>.</w:t>
      </w:r>
    </w:p>
    <w:p w:rsidR="003A01D7" w:rsidRDefault="003A01D7" w:rsidP="003A01D7">
      <w:pPr>
        <w:pStyle w:val="Title"/>
        <w:ind w:left="171"/>
        <w:jc w:val="both"/>
        <w:rPr>
          <w:b w:val="0"/>
          <w:bCs w:val="0"/>
        </w:rPr>
      </w:pPr>
    </w:p>
    <w:p w:rsidR="009C36E3" w:rsidRDefault="009C36E3" w:rsidP="003A01D7">
      <w:pPr>
        <w:pStyle w:val="Title"/>
        <w:numPr>
          <w:ilvl w:val="1"/>
          <w:numId w:val="14"/>
        </w:numPr>
        <w:tabs>
          <w:tab w:val="num" w:pos="142"/>
        </w:tabs>
        <w:ind w:left="171" w:hanging="709"/>
        <w:jc w:val="both"/>
        <w:rPr>
          <w:b w:val="0"/>
          <w:bCs w:val="0"/>
        </w:rPr>
      </w:pPr>
      <w:r>
        <w:rPr>
          <w:b w:val="0"/>
          <w:bCs w:val="0"/>
        </w:rPr>
        <w:t xml:space="preserve">The Locum warrants that </w:t>
      </w:r>
      <w:r w:rsidR="00D552A5">
        <w:rPr>
          <w:b w:val="0"/>
          <w:bCs w:val="0"/>
        </w:rPr>
        <w:t>t</w:t>
      </w:r>
      <w:r>
        <w:rPr>
          <w:b w:val="0"/>
          <w:bCs w:val="0"/>
        </w:rPr>
        <w:t>he</w:t>
      </w:r>
      <w:r w:rsidR="00D552A5">
        <w:rPr>
          <w:b w:val="0"/>
          <w:bCs w:val="0"/>
        </w:rPr>
        <w:t>y</w:t>
      </w:r>
      <w:r>
        <w:rPr>
          <w:b w:val="0"/>
          <w:bCs w:val="0"/>
        </w:rPr>
        <w:t xml:space="preserve"> shall notify the Company forthwith if</w:t>
      </w:r>
      <w:r w:rsidR="00D552A5">
        <w:rPr>
          <w:b w:val="0"/>
          <w:bCs w:val="0"/>
        </w:rPr>
        <w:t xml:space="preserve"> they </w:t>
      </w:r>
      <w:r>
        <w:rPr>
          <w:b w:val="0"/>
          <w:bCs w:val="0"/>
        </w:rPr>
        <w:t xml:space="preserve">no longer hold </w:t>
      </w:r>
      <w:r w:rsidR="0011748A">
        <w:rPr>
          <w:b w:val="0"/>
          <w:bCs w:val="0"/>
        </w:rPr>
        <w:t xml:space="preserve">GPhC </w:t>
      </w:r>
      <w:r>
        <w:rPr>
          <w:b w:val="0"/>
          <w:bCs w:val="0"/>
        </w:rPr>
        <w:t xml:space="preserve">registration as a pharmacist. </w:t>
      </w:r>
    </w:p>
    <w:p w:rsidR="003A01D7" w:rsidRDefault="003A01D7" w:rsidP="003A01D7">
      <w:pPr>
        <w:pStyle w:val="Title"/>
        <w:jc w:val="both"/>
        <w:rPr>
          <w:b w:val="0"/>
          <w:bCs w:val="0"/>
        </w:rPr>
      </w:pPr>
    </w:p>
    <w:p w:rsidR="009C36E3" w:rsidRDefault="009C36E3" w:rsidP="003A01D7">
      <w:pPr>
        <w:pStyle w:val="Title"/>
        <w:numPr>
          <w:ilvl w:val="1"/>
          <w:numId w:val="14"/>
        </w:numPr>
        <w:tabs>
          <w:tab w:val="num" w:pos="142"/>
        </w:tabs>
        <w:ind w:left="171" w:hanging="709"/>
        <w:jc w:val="both"/>
        <w:rPr>
          <w:b w:val="0"/>
          <w:bCs w:val="0"/>
        </w:rPr>
      </w:pPr>
      <w:r>
        <w:rPr>
          <w:b w:val="0"/>
          <w:bCs w:val="0"/>
        </w:rPr>
        <w:t>The Locum warrants that</w:t>
      </w:r>
      <w:r w:rsidR="00D552A5">
        <w:rPr>
          <w:b w:val="0"/>
          <w:bCs w:val="0"/>
        </w:rPr>
        <w:t xml:space="preserve"> they </w:t>
      </w:r>
      <w:r>
        <w:rPr>
          <w:b w:val="0"/>
          <w:bCs w:val="0"/>
        </w:rPr>
        <w:t>will comply with all Fitness to Practise Regulations from time to time</w:t>
      </w:r>
      <w:r w:rsidR="0011748A">
        <w:rPr>
          <w:b w:val="0"/>
          <w:bCs w:val="0"/>
        </w:rPr>
        <w:t xml:space="preserve"> that are</w:t>
      </w:r>
      <w:r>
        <w:rPr>
          <w:b w:val="0"/>
          <w:bCs w:val="0"/>
        </w:rPr>
        <w:t xml:space="preserve"> in force</w:t>
      </w:r>
      <w:r w:rsidR="0011748A">
        <w:rPr>
          <w:b w:val="0"/>
          <w:bCs w:val="0"/>
        </w:rPr>
        <w:t>.</w:t>
      </w:r>
    </w:p>
    <w:p w:rsidR="003A01D7" w:rsidRDefault="003A01D7" w:rsidP="003A01D7">
      <w:pPr>
        <w:pStyle w:val="Title"/>
        <w:jc w:val="both"/>
        <w:rPr>
          <w:b w:val="0"/>
          <w:bCs w:val="0"/>
        </w:rPr>
      </w:pPr>
    </w:p>
    <w:p w:rsidR="009C36E3" w:rsidRDefault="009C36E3" w:rsidP="003A01D7">
      <w:pPr>
        <w:pStyle w:val="Title"/>
        <w:numPr>
          <w:ilvl w:val="1"/>
          <w:numId w:val="14"/>
        </w:numPr>
        <w:tabs>
          <w:tab w:val="num" w:pos="142"/>
        </w:tabs>
        <w:ind w:left="171" w:hanging="709"/>
        <w:jc w:val="both"/>
        <w:rPr>
          <w:b w:val="0"/>
          <w:bCs w:val="0"/>
        </w:rPr>
      </w:pPr>
      <w:r>
        <w:rPr>
          <w:b w:val="0"/>
          <w:bCs w:val="0"/>
        </w:rPr>
        <w:t>The Locum warrants that</w:t>
      </w:r>
      <w:r w:rsidR="00D552A5">
        <w:rPr>
          <w:b w:val="0"/>
          <w:bCs w:val="0"/>
        </w:rPr>
        <w:t xml:space="preserve"> they </w:t>
      </w:r>
      <w:r>
        <w:rPr>
          <w:b w:val="0"/>
          <w:bCs w:val="0"/>
        </w:rPr>
        <w:t>will notify the Company</w:t>
      </w:r>
      <w:r w:rsidR="0011748A">
        <w:rPr>
          <w:b w:val="0"/>
          <w:bCs w:val="0"/>
        </w:rPr>
        <w:t xml:space="preserve"> on the same day as</w:t>
      </w:r>
      <w:r w:rsidR="00D552A5">
        <w:rPr>
          <w:b w:val="0"/>
          <w:bCs w:val="0"/>
        </w:rPr>
        <w:t xml:space="preserve"> they </w:t>
      </w:r>
      <w:r w:rsidR="0011748A">
        <w:rPr>
          <w:b w:val="0"/>
          <w:bCs w:val="0"/>
        </w:rPr>
        <w:t>receive notification</w:t>
      </w:r>
      <w:r>
        <w:rPr>
          <w:b w:val="0"/>
          <w:bCs w:val="0"/>
        </w:rPr>
        <w:t xml:space="preserve"> of any professional restrictions on </w:t>
      </w:r>
      <w:r w:rsidR="00D552A5">
        <w:rPr>
          <w:b w:val="0"/>
          <w:bCs w:val="0"/>
        </w:rPr>
        <w:t xml:space="preserve">their </w:t>
      </w:r>
      <w:r>
        <w:rPr>
          <w:b w:val="0"/>
          <w:bCs w:val="0"/>
        </w:rPr>
        <w:t xml:space="preserve">ability to practise as a pharmacist.  </w:t>
      </w:r>
    </w:p>
    <w:p w:rsidR="00A20761" w:rsidRDefault="00A20761" w:rsidP="003A01D7">
      <w:pPr>
        <w:pStyle w:val="Title"/>
        <w:ind w:left="171"/>
        <w:jc w:val="both"/>
        <w:rPr>
          <w:b w:val="0"/>
          <w:bCs w:val="0"/>
        </w:rPr>
      </w:pPr>
    </w:p>
    <w:p w:rsidR="00A36160" w:rsidRPr="005239FE" w:rsidRDefault="00910FD7" w:rsidP="003A01D7">
      <w:pPr>
        <w:pStyle w:val="Title"/>
        <w:ind w:left="171"/>
        <w:jc w:val="both"/>
        <w:rPr>
          <w:b w:val="0"/>
          <w:bCs w:val="0"/>
        </w:rPr>
      </w:pPr>
      <w:r>
        <w:rPr>
          <w:b w:val="0"/>
          <w:bCs w:val="0"/>
        </w:rPr>
        <w:t xml:space="preserve"> </w:t>
      </w:r>
    </w:p>
    <w:p w:rsidR="009C36E3" w:rsidRPr="00A20761" w:rsidRDefault="009C36E3" w:rsidP="003A01D7">
      <w:pPr>
        <w:pStyle w:val="Heading1"/>
        <w:numPr>
          <w:ilvl w:val="0"/>
          <w:numId w:val="14"/>
        </w:numPr>
        <w:tabs>
          <w:tab w:val="clear" w:pos="720"/>
          <w:tab w:val="num" w:pos="142"/>
        </w:tabs>
        <w:spacing w:before="0" w:after="0"/>
        <w:ind w:hanging="1287"/>
        <w:rPr>
          <w:rFonts w:ascii="Arial" w:hAnsi="Arial" w:cs="Arial"/>
          <w:sz w:val="22"/>
          <w:szCs w:val="22"/>
          <w:u w:val="single"/>
        </w:rPr>
      </w:pPr>
      <w:bookmarkStart w:id="9" w:name="_Toc501609531"/>
      <w:r w:rsidRPr="00A20761">
        <w:rPr>
          <w:rFonts w:ascii="Arial" w:hAnsi="Arial" w:cs="Arial"/>
          <w:sz w:val="22"/>
          <w:szCs w:val="22"/>
          <w:u w:val="single"/>
        </w:rPr>
        <w:t>THE LOCUM’S OBLIGATIONS</w:t>
      </w:r>
      <w:bookmarkEnd w:id="9"/>
    </w:p>
    <w:p w:rsidR="009C36E3" w:rsidRDefault="009C36E3" w:rsidP="003A01D7">
      <w:pPr>
        <w:pStyle w:val="Title"/>
        <w:ind w:left="171"/>
        <w:jc w:val="both"/>
        <w:rPr>
          <w:u w:val="single"/>
        </w:rPr>
      </w:pPr>
    </w:p>
    <w:p w:rsidR="009C36E3" w:rsidRDefault="009C36E3" w:rsidP="003A01D7">
      <w:pPr>
        <w:pStyle w:val="Title"/>
        <w:numPr>
          <w:ilvl w:val="1"/>
          <w:numId w:val="14"/>
        </w:numPr>
        <w:tabs>
          <w:tab w:val="left" w:pos="142"/>
        </w:tabs>
        <w:ind w:left="171" w:hanging="709"/>
        <w:jc w:val="both"/>
        <w:rPr>
          <w:b w:val="0"/>
          <w:bCs w:val="0"/>
        </w:rPr>
      </w:pPr>
      <w:r>
        <w:rPr>
          <w:b w:val="0"/>
          <w:bCs w:val="0"/>
        </w:rPr>
        <w:t xml:space="preserve">The Locum will during any </w:t>
      </w:r>
      <w:r w:rsidR="00E33600">
        <w:rPr>
          <w:b w:val="0"/>
          <w:bCs w:val="0"/>
        </w:rPr>
        <w:t>Booking</w:t>
      </w:r>
      <w:r>
        <w:rPr>
          <w:b w:val="0"/>
          <w:bCs w:val="0"/>
        </w:rPr>
        <w:t xml:space="preserve"> provide the Services but shall have discretion to rely upon </w:t>
      </w:r>
      <w:r w:rsidR="007E2929">
        <w:rPr>
          <w:b w:val="0"/>
          <w:bCs w:val="0"/>
        </w:rPr>
        <w:t xml:space="preserve">their </w:t>
      </w:r>
      <w:r>
        <w:rPr>
          <w:b w:val="0"/>
          <w:bCs w:val="0"/>
        </w:rPr>
        <w:t xml:space="preserve">own skill and judgment and experience as to the way in which the Services are performed.  </w:t>
      </w:r>
    </w:p>
    <w:p w:rsidR="009C36E3" w:rsidRDefault="009C36E3" w:rsidP="003A01D7">
      <w:pPr>
        <w:pStyle w:val="Title"/>
        <w:ind w:left="171"/>
        <w:jc w:val="both"/>
        <w:rPr>
          <w:b w:val="0"/>
          <w:bCs w:val="0"/>
        </w:rPr>
      </w:pPr>
    </w:p>
    <w:p w:rsidR="00EA484C" w:rsidRDefault="00EA484C" w:rsidP="003A01D7">
      <w:pPr>
        <w:pStyle w:val="Title"/>
        <w:numPr>
          <w:ilvl w:val="1"/>
          <w:numId w:val="14"/>
        </w:numPr>
        <w:tabs>
          <w:tab w:val="num" w:pos="142"/>
        </w:tabs>
        <w:ind w:left="171" w:hanging="709"/>
        <w:jc w:val="both"/>
        <w:rPr>
          <w:b w:val="0"/>
          <w:bCs w:val="0"/>
        </w:rPr>
      </w:pPr>
      <w:r>
        <w:rPr>
          <w:b w:val="0"/>
          <w:bCs w:val="0"/>
        </w:rPr>
        <w:t>The Locum shall arrive at the Company’s Premises in good time in order that the Services are provided for the whole of the opening hours of the Premises. The Locum understands the importance of this Clause 5.2 to the Company and agrees that any lateness may result in the termination of this Agreement at the Company’s sole discretion.</w:t>
      </w:r>
    </w:p>
    <w:p w:rsidR="00EA484C" w:rsidRDefault="00EA484C" w:rsidP="003A01D7">
      <w:pPr>
        <w:pStyle w:val="ListParagraph"/>
        <w:rPr>
          <w:b/>
          <w:bCs/>
        </w:rPr>
      </w:pPr>
    </w:p>
    <w:p w:rsidR="009C36E3" w:rsidRDefault="009C36E3" w:rsidP="003A01D7">
      <w:pPr>
        <w:pStyle w:val="Title"/>
        <w:numPr>
          <w:ilvl w:val="1"/>
          <w:numId w:val="14"/>
        </w:numPr>
        <w:tabs>
          <w:tab w:val="num" w:pos="142"/>
        </w:tabs>
        <w:ind w:left="171" w:hanging="709"/>
        <w:jc w:val="both"/>
        <w:rPr>
          <w:b w:val="0"/>
          <w:bCs w:val="0"/>
        </w:rPr>
      </w:pPr>
      <w:r>
        <w:rPr>
          <w:b w:val="0"/>
          <w:bCs w:val="0"/>
        </w:rPr>
        <w:t xml:space="preserve">The Locum shall spend such time during any </w:t>
      </w:r>
      <w:r w:rsidR="00E33600">
        <w:rPr>
          <w:b w:val="0"/>
          <w:bCs w:val="0"/>
        </w:rPr>
        <w:t>Booking</w:t>
      </w:r>
      <w:r>
        <w:rPr>
          <w:b w:val="0"/>
          <w:bCs w:val="0"/>
        </w:rPr>
        <w:t xml:space="preserve"> at the Company’s premises to which</w:t>
      </w:r>
      <w:r w:rsidR="00D552A5">
        <w:rPr>
          <w:b w:val="0"/>
          <w:bCs w:val="0"/>
        </w:rPr>
        <w:t xml:space="preserve"> they are</w:t>
      </w:r>
      <w:r>
        <w:rPr>
          <w:b w:val="0"/>
          <w:bCs w:val="0"/>
        </w:rPr>
        <w:t xml:space="preserve"> assigned from time to time so as to ensure </w:t>
      </w:r>
      <w:r w:rsidR="008A0A32">
        <w:rPr>
          <w:b w:val="0"/>
          <w:bCs w:val="0"/>
        </w:rPr>
        <w:t xml:space="preserve">that </w:t>
      </w:r>
      <w:r>
        <w:rPr>
          <w:b w:val="0"/>
          <w:bCs w:val="0"/>
        </w:rPr>
        <w:t xml:space="preserve">all of </w:t>
      </w:r>
      <w:r w:rsidR="00D552A5">
        <w:rPr>
          <w:b w:val="0"/>
          <w:bCs w:val="0"/>
        </w:rPr>
        <w:t xml:space="preserve">their own </w:t>
      </w:r>
      <w:r>
        <w:rPr>
          <w:b w:val="0"/>
          <w:bCs w:val="0"/>
        </w:rPr>
        <w:t xml:space="preserve">and the Company’s statutory and professional obligations are </w:t>
      </w:r>
      <w:r w:rsidR="008A0A32">
        <w:rPr>
          <w:b w:val="0"/>
          <w:bCs w:val="0"/>
        </w:rPr>
        <w:t xml:space="preserve">fully </w:t>
      </w:r>
      <w:r>
        <w:rPr>
          <w:b w:val="0"/>
          <w:bCs w:val="0"/>
        </w:rPr>
        <w:t xml:space="preserve">complied with. </w:t>
      </w:r>
    </w:p>
    <w:p w:rsidR="009C36E3" w:rsidRDefault="009C36E3" w:rsidP="003A01D7">
      <w:pPr>
        <w:pStyle w:val="Title"/>
        <w:ind w:left="171"/>
        <w:jc w:val="both"/>
        <w:rPr>
          <w:b w:val="0"/>
          <w:bCs w:val="0"/>
        </w:rPr>
      </w:pPr>
    </w:p>
    <w:p w:rsidR="009C36E3" w:rsidRDefault="009C36E3" w:rsidP="003A01D7">
      <w:pPr>
        <w:pStyle w:val="Title"/>
        <w:numPr>
          <w:ilvl w:val="1"/>
          <w:numId w:val="14"/>
        </w:numPr>
        <w:tabs>
          <w:tab w:val="num" w:pos="142"/>
        </w:tabs>
        <w:ind w:left="170" w:hanging="709"/>
        <w:jc w:val="both"/>
        <w:rPr>
          <w:b w:val="0"/>
          <w:bCs w:val="0"/>
        </w:rPr>
      </w:pPr>
      <w:r>
        <w:rPr>
          <w:b w:val="0"/>
          <w:bCs w:val="0"/>
        </w:rPr>
        <w:t xml:space="preserve">During any </w:t>
      </w:r>
      <w:r w:rsidR="00E33600">
        <w:rPr>
          <w:b w:val="0"/>
          <w:bCs w:val="0"/>
        </w:rPr>
        <w:t>Booking</w:t>
      </w:r>
      <w:r>
        <w:rPr>
          <w:b w:val="0"/>
          <w:bCs w:val="0"/>
        </w:rPr>
        <w:t xml:space="preserve"> the Locum shall render the Services at any of the Premises that </w:t>
      </w:r>
      <w:r w:rsidR="00B20E0A">
        <w:rPr>
          <w:b w:val="0"/>
          <w:bCs w:val="0"/>
        </w:rPr>
        <w:t>is reasonably required by the Company</w:t>
      </w:r>
      <w:r>
        <w:rPr>
          <w:b w:val="0"/>
          <w:bCs w:val="0"/>
        </w:rPr>
        <w:t xml:space="preserve">. </w:t>
      </w:r>
    </w:p>
    <w:p w:rsidR="003A01D7" w:rsidRDefault="003A01D7" w:rsidP="003A01D7">
      <w:pPr>
        <w:pStyle w:val="Title"/>
        <w:jc w:val="both"/>
        <w:rPr>
          <w:b w:val="0"/>
          <w:bCs w:val="0"/>
        </w:rPr>
      </w:pPr>
    </w:p>
    <w:p w:rsidR="009C36E3" w:rsidRDefault="009C36E3" w:rsidP="003A01D7">
      <w:pPr>
        <w:pStyle w:val="Title"/>
        <w:numPr>
          <w:ilvl w:val="1"/>
          <w:numId w:val="14"/>
        </w:numPr>
        <w:tabs>
          <w:tab w:val="num" w:pos="142"/>
        </w:tabs>
        <w:ind w:left="171" w:hanging="709"/>
        <w:jc w:val="both"/>
        <w:rPr>
          <w:b w:val="0"/>
          <w:bCs w:val="0"/>
        </w:rPr>
      </w:pPr>
      <w:r>
        <w:rPr>
          <w:b w:val="0"/>
          <w:bCs w:val="0"/>
        </w:rPr>
        <w:t xml:space="preserve">The Locum will provide the Services in accordance with the </w:t>
      </w:r>
      <w:r w:rsidR="004B6EEE">
        <w:rPr>
          <w:b w:val="0"/>
          <w:bCs w:val="0"/>
        </w:rPr>
        <w:t>General</w:t>
      </w:r>
      <w:r>
        <w:rPr>
          <w:b w:val="0"/>
          <w:bCs w:val="0"/>
        </w:rPr>
        <w:t xml:space="preserve"> Pharmaceutical </w:t>
      </w:r>
      <w:r w:rsidR="004B6EEE">
        <w:rPr>
          <w:b w:val="0"/>
          <w:bCs w:val="0"/>
        </w:rPr>
        <w:t>Council</w:t>
      </w:r>
      <w:r>
        <w:rPr>
          <w:b w:val="0"/>
          <w:bCs w:val="0"/>
        </w:rPr>
        <w:t xml:space="preserve"> (“</w:t>
      </w:r>
      <w:r w:rsidR="004B6EEE">
        <w:rPr>
          <w:b w:val="0"/>
          <w:bCs w:val="0"/>
        </w:rPr>
        <w:t>GPhC</w:t>
      </w:r>
      <w:r>
        <w:rPr>
          <w:b w:val="0"/>
          <w:bCs w:val="0"/>
        </w:rPr>
        <w:t>”) Code of Ethics</w:t>
      </w:r>
      <w:r w:rsidR="00543988">
        <w:rPr>
          <w:b w:val="0"/>
          <w:bCs w:val="0"/>
        </w:rPr>
        <w:t xml:space="preserve"> as amended from time to time</w:t>
      </w:r>
      <w:r>
        <w:rPr>
          <w:b w:val="0"/>
          <w:bCs w:val="0"/>
        </w:rPr>
        <w:t xml:space="preserve">, statutory responsibilities and any other professional directions issued by the </w:t>
      </w:r>
      <w:r w:rsidR="004B6EEE">
        <w:rPr>
          <w:b w:val="0"/>
          <w:bCs w:val="0"/>
        </w:rPr>
        <w:t>GPhC</w:t>
      </w:r>
      <w:r>
        <w:rPr>
          <w:b w:val="0"/>
          <w:bCs w:val="0"/>
        </w:rPr>
        <w:t xml:space="preserve">, Primary Care Organisations (“PCO”) and/or the Company in operation during the </w:t>
      </w:r>
      <w:r w:rsidR="00E33600">
        <w:rPr>
          <w:b w:val="0"/>
          <w:bCs w:val="0"/>
        </w:rPr>
        <w:t>Booking</w:t>
      </w:r>
      <w:r>
        <w:rPr>
          <w:b w:val="0"/>
          <w:bCs w:val="0"/>
        </w:rPr>
        <w:t>.</w:t>
      </w:r>
    </w:p>
    <w:p w:rsidR="009C36E3" w:rsidRDefault="009C36E3" w:rsidP="003A01D7">
      <w:pPr>
        <w:pStyle w:val="Title"/>
        <w:ind w:left="171"/>
        <w:jc w:val="both"/>
        <w:rPr>
          <w:b w:val="0"/>
          <w:bCs w:val="0"/>
        </w:rPr>
      </w:pPr>
      <w:r>
        <w:rPr>
          <w:b w:val="0"/>
          <w:bCs w:val="0"/>
        </w:rPr>
        <w:t xml:space="preserve"> </w:t>
      </w:r>
    </w:p>
    <w:p w:rsidR="009C36E3" w:rsidRPr="004218DC" w:rsidRDefault="009C36E3" w:rsidP="003A01D7">
      <w:pPr>
        <w:pStyle w:val="Title"/>
        <w:numPr>
          <w:ilvl w:val="1"/>
          <w:numId w:val="14"/>
        </w:numPr>
        <w:tabs>
          <w:tab w:val="num" w:pos="142"/>
        </w:tabs>
        <w:ind w:left="171" w:hanging="709"/>
        <w:jc w:val="both"/>
        <w:rPr>
          <w:b w:val="0"/>
          <w:bCs w:val="0"/>
        </w:rPr>
      </w:pPr>
      <w:r w:rsidRPr="004218DC">
        <w:rPr>
          <w:b w:val="0"/>
          <w:bCs w:val="0"/>
        </w:rPr>
        <w:t xml:space="preserve">The Locum shall </w:t>
      </w:r>
      <w:r w:rsidR="00D552A5" w:rsidRPr="004218DC">
        <w:rPr>
          <w:b w:val="0"/>
          <w:bCs w:val="0"/>
        </w:rPr>
        <w:t>be fully</w:t>
      </w:r>
      <w:r w:rsidRPr="004218DC">
        <w:rPr>
          <w:b w:val="0"/>
          <w:bCs w:val="0"/>
        </w:rPr>
        <w:t xml:space="preserve"> aware of services and schemes that are offered </w:t>
      </w:r>
      <w:r w:rsidRPr="004218DC">
        <w:rPr>
          <w:b w:val="0"/>
          <w:bCs w:val="0"/>
        </w:rPr>
        <w:lastRenderedPageBreak/>
        <w:t xml:space="preserve">by the PCO in the geographical area that </w:t>
      </w:r>
      <w:r w:rsidR="00D552A5" w:rsidRPr="004218DC">
        <w:rPr>
          <w:b w:val="0"/>
          <w:bCs w:val="0"/>
        </w:rPr>
        <w:t>they are</w:t>
      </w:r>
      <w:r w:rsidRPr="004218DC">
        <w:rPr>
          <w:b w:val="0"/>
          <w:bCs w:val="0"/>
        </w:rPr>
        <w:t xml:space="preserve"> engaged (for the Company or otherwise) so that </w:t>
      </w:r>
      <w:r w:rsidR="00D552A5" w:rsidRPr="004218DC">
        <w:rPr>
          <w:b w:val="0"/>
          <w:bCs w:val="0"/>
        </w:rPr>
        <w:t>they are</w:t>
      </w:r>
      <w:r w:rsidRPr="004218DC">
        <w:rPr>
          <w:b w:val="0"/>
          <w:bCs w:val="0"/>
        </w:rPr>
        <w:t xml:space="preserve"> able to offer specialist services as required to the Company’s customers and shall complete all training packs as required by the </w:t>
      </w:r>
      <w:r w:rsidR="004B6EEE" w:rsidRPr="004218DC">
        <w:rPr>
          <w:b w:val="0"/>
          <w:bCs w:val="0"/>
        </w:rPr>
        <w:t>GPhC</w:t>
      </w:r>
      <w:r w:rsidRPr="004218DC">
        <w:rPr>
          <w:b w:val="0"/>
          <w:bCs w:val="0"/>
        </w:rPr>
        <w:t xml:space="preserve"> and/or PCO</w:t>
      </w:r>
      <w:r w:rsidR="00B20E0A" w:rsidRPr="004218DC">
        <w:rPr>
          <w:b w:val="0"/>
          <w:bCs w:val="0"/>
        </w:rPr>
        <w:t xml:space="preserve"> at no cost to the Company</w:t>
      </w:r>
      <w:r w:rsidR="000E14F8" w:rsidRPr="004218DC">
        <w:rPr>
          <w:b w:val="0"/>
          <w:bCs w:val="0"/>
        </w:rPr>
        <w:t xml:space="preserve"> and provide evidence to the Company that such tra</w:t>
      </w:r>
      <w:r w:rsidR="00543988" w:rsidRPr="004218DC">
        <w:rPr>
          <w:b w:val="0"/>
          <w:bCs w:val="0"/>
        </w:rPr>
        <w:t>ining packs have been completed and necessary accreditation/declaration has been received/made.</w:t>
      </w:r>
    </w:p>
    <w:p w:rsidR="003A01D7" w:rsidRDefault="003A01D7" w:rsidP="003A01D7">
      <w:pPr>
        <w:pStyle w:val="Title"/>
        <w:jc w:val="both"/>
        <w:rPr>
          <w:b w:val="0"/>
          <w:bCs w:val="0"/>
        </w:rPr>
      </w:pPr>
    </w:p>
    <w:p w:rsidR="009C36E3" w:rsidRDefault="009C36E3" w:rsidP="003A01D7">
      <w:pPr>
        <w:pStyle w:val="Title"/>
        <w:numPr>
          <w:ilvl w:val="1"/>
          <w:numId w:val="14"/>
        </w:numPr>
        <w:tabs>
          <w:tab w:val="num" w:pos="142"/>
        </w:tabs>
        <w:ind w:left="171" w:hanging="709"/>
        <w:jc w:val="both"/>
        <w:rPr>
          <w:b w:val="0"/>
          <w:bCs w:val="0"/>
        </w:rPr>
      </w:pPr>
      <w:r>
        <w:rPr>
          <w:b w:val="0"/>
          <w:bCs w:val="0"/>
        </w:rPr>
        <w:t>Subject to clause 5</w:t>
      </w:r>
      <w:r w:rsidR="008A0A32">
        <w:rPr>
          <w:b w:val="0"/>
          <w:bCs w:val="0"/>
        </w:rPr>
        <w:t xml:space="preserve">.2, </w:t>
      </w:r>
      <w:r>
        <w:rPr>
          <w:b w:val="0"/>
          <w:bCs w:val="0"/>
        </w:rPr>
        <w:t xml:space="preserve">during any </w:t>
      </w:r>
      <w:r w:rsidR="00E33600">
        <w:rPr>
          <w:b w:val="0"/>
          <w:bCs w:val="0"/>
        </w:rPr>
        <w:t>Booking</w:t>
      </w:r>
      <w:r>
        <w:rPr>
          <w:b w:val="0"/>
          <w:bCs w:val="0"/>
        </w:rPr>
        <w:t xml:space="preserve">, </w:t>
      </w:r>
      <w:r w:rsidR="008A0A32">
        <w:rPr>
          <w:b w:val="0"/>
          <w:bCs w:val="0"/>
        </w:rPr>
        <w:t xml:space="preserve">the Locum shall </w:t>
      </w:r>
      <w:r>
        <w:rPr>
          <w:b w:val="0"/>
          <w:bCs w:val="0"/>
        </w:rPr>
        <w:t xml:space="preserve">dedicate the whole of </w:t>
      </w:r>
      <w:r w:rsidR="00D552A5">
        <w:rPr>
          <w:b w:val="0"/>
          <w:bCs w:val="0"/>
        </w:rPr>
        <w:t xml:space="preserve">their </w:t>
      </w:r>
      <w:r>
        <w:rPr>
          <w:b w:val="0"/>
          <w:bCs w:val="0"/>
        </w:rPr>
        <w:t xml:space="preserve">time </w:t>
      </w:r>
      <w:r w:rsidR="00B20E0A">
        <w:rPr>
          <w:b w:val="0"/>
          <w:bCs w:val="0"/>
        </w:rPr>
        <w:t>to performing the Services</w:t>
      </w:r>
      <w:r>
        <w:rPr>
          <w:b w:val="0"/>
          <w:bCs w:val="0"/>
        </w:rPr>
        <w:t>.</w:t>
      </w:r>
    </w:p>
    <w:p w:rsidR="009C36E3" w:rsidRDefault="009C36E3" w:rsidP="003A01D7">
      <w:pPr>
        <w:pStyle w:val="Title"/>
        <w:ind w:left="171"/>
        <w:jc w:val="both"/>
        <w:rPr>
          <w:b w:val="0"/>
          <w:bCs w:val="0"/>
        </w:rPr>
      </w:pPr>
      <w:r>
        <w:rPr>
          <w:b w:val="0"/>
          <w:bCs w:val="0"/>
        </w:rPr>
        <w:t xml:space="preserve"> </w:t>
      </w:r>
    </w:p>
    <w:p w:rsidR="00B24B8E" w:rsidRDefault="00B24B8E" w:rsidP="003A01D7">
      <w:pPr>
        <w:pStyle w:val="Title"/>
        <w:numPr>
          <w:ilvl w:val="1"/>
          <w:numId w:val="14"/>
        </w:numPr>
        <w:tabs>
          <w:tab w:val="num" w:pos="142"/>
        </w:tabs>
        <w:ind w:left="171" w:hanging="709"/>
        <w:jc w:val="both"/>
        <w:rPr>
          <w:b w:val="0"/>
          <w:bCs w:val="0"/>
        </w:rPr>
      </w:pPr>
      <w:r>
        <w:rPr>
          <w:b w:val="0"/>
          <w:bCs w:val="0"/>
        </w:rPr>
        <w:t xml:space="preserve">The Locum shall at </w:t>
      </w:r>
      <w:r w:rsidR="00D552A5">
        <w:rPr>
          <w:b w:val="0"/>
          <w:bCs w:val="0"/>
        </w:rPr>
        <w:t xml:space="preserve">their </w:t>
      </w:r>
      <w:r>
        <w:rPr>
          <w:b w:val="0"/>
          <w:bCs w:val="0"/>
        </w:rPr>
        <w:t>own cost provide</w:t>
      </w:r>
      <w:r w:rsidR="007E2929">
        <w:rPr>
          <w:b w:val="0"/>
          <w:bCs w:val="0"/>
        </w:rPr>
        <w:t xml:space="preserve"> their </w:t>
      </w:r>
      <w:r>
        <w:rPr>
          <w:b w:val="0"/>
          <w:bCs w:val="0"/>
        </w:rPr>
        <w:t>own Professional Indemnity insurance with a reputable insurer to a value of £</w:t>
      </w:r>
      <w:r w:rsidR="002D7B40">
        <w:rPr>
          <w:b w:val="0"/>
          <w:bCs w:val="0"/>
        </w:rPr>
        <w:t>5</w:t>
      </w:r>
      <w:r>
        <w:rPr>
          <w:b w:val="0"/>
          <w:bCs w:val="0"/>
        </w:rPr>
        <w:t xml:space="preserve">m GBP in any single claim.  The Locum agrees to provide the Company with a copy of such insurance at each annual </w:t>
      </w:r>
      <w:r w:rsidR="008A0A32">
        <w:rPr>
          <w:b w:val="0"/>
          <w:bCs w:val="0"/>
        </w:rPr>
        <w:t xml:space="preserve">policy </w:t>
      </w:r>
      <w:r>
        <w:rPr>
          <w:b w:val="0"/>
          <w:bCs w:val="0"/>
        </w:rPr>
        <w:t>renewal date.</w:t>
      </w:r>
    </w:p>
    <w:p w:rsidR="00543988" w:rsidRDefault="00543988" w:rsidP="003A01D7">
      <w:pPr>
        <w:pStyle w:val="ListParagraph"/>
        <w:rPr>
          <w:b/>
          <w:bCs/>
        </w:rPr>
      </w:pPr>
    </w:p>
    <w:p w:rsidR="00543988" w:rsidRDefault="00543988" w:rsidP="003A01D7">
      <w:pPr>
        <w:pStyle w:val="Title"/>
        <w:numPr>
          <w:ilvl w:val="1"/>
          <w:numId w:val="14"/>
        </w:numPr>
        <w:tabs>
          <w:tab w:val="num" w:pos="142"/>
        </w:tabs>
        <w:ind w:left="171" w:hanging="709"/>
        <w:jc w:val="both"/>
        <w:rPr>
          <w:b w:val="0"/>
          <w:bCs w:val="0"/>
        </w:rPr>
      </w:pPr>
      <w:r>
        <w:rPr>
          <w:b w:val="0"/>
          <w:bCs w:val="0"/>
        </w:rPr>
        <w:t>The Locum shall provide to th</w:t>
      </w:r>
      <w:r w:rsidR="00996FE8">
        <w:rPr>
          <w:b w:val="0"/>
          <w:bCs w:val="0"/>
        </w:rPr>
        <w:t xml:space="preserve">e Company a valid </w:t>
      </w:r>
      <w:r>
        <w:rPr>
          <w:b w:val="0"/>
          <w:bCs w:val="0"/>
        </w:rPr>
        <w:t>Enhanced Disclosure and Barring Service</w:t>
      </w:r>
      <w:r w:rsidR="00996FE8">
        <w:rPr>
          <w:b w:val="0"/>
          <w:bCs w:val="0"/>
        </w:rPr>
        <w:t xml:space="preserve"> Certificate (DBS). The Locum shall provide a new DBS on the expiry of an existing DBS or provide the Company with on line access to their DBS provider so that </w:t>
      </w:r>
      <w:r w:rsidR="00D552A5">
        <w:rPr>
          <w:b w:val="0"/>
          <w:bCs w:val="0"/>
        </w:rPr>
        <w:t xml:space="preserve">the </w:t>
      </w:r>
      <w:r w:rsidR="00996FE8">
        <w:rPr>
          <w:b w:val="0"/>
          <w:bCs w:val="0"/>
        </w:rPr>
        <w:t xml:space="preserve">Company can check the status of a Locum’s DBS at any time. </w:t>
      </w:r>
      <w:r>
        <w:rPr>
          <w:b w:val="0"/>
          <w:bCs w:val="0"/>
        </w:rPr>
        <w:t xml:space="preserve"> </w:t>
      </w:r>
    </w:p>
    <w:p w:rsidR="00B24B8E" w:rsidRDefault="00B24B8E" w:rsidP="003A01D7">
      <w:pPr>
        <w:pStyle w:val="ListParagraph"/>
        <w:rPr>
          <w:b/>
          <w:bCs/>
        </w:rPr>
      </w:pPr>
    </w:p>
    <w:p w:rsidR="009C36E3" w:rsidRDefault="009C36E3" w:rsidP="003A01D7">
      <w:pPr>
        <w:pStyle w:val="Title"/>
        <w:numPr>
          <w:ilvl w:val="1"/>
          <w:numId w:val="14"/>
        </w:numPr>
        <w:tabs>
          <w:tab w:val="num" w:pos="142"/>
        </w:tabs>
        <w:ind w:left="171" w:hanging="709"/>
        <w:jc w:val="both"/>
        <w:rPr>
          <w:b w:val="0"/>
          <w:bCs w:val="0"/>
        </w:rPr>
      </w:pPr>
      <w:r>
        <w:rPr>
          <w:b w:val="0"/>
          <w:bCs w:val="0"/>
        </w:rPr>
        <w:t xml:space="preserve">The Locum shall exercise all proper professional </w:t>
      </w:r>
      <w:r w:rsidR="00B20E0A">
        <w:rPr>
          <w:b w:val="0"/>
          <w:bCs w:val="0"/>
        </w:rPr>
        <w:t xml:space="preserve">care, </w:t>
      </w:r>
      <w:r>
        <w:rPr>
          <w:b w:val="0"/>
          <w:bCs w:val="0"/>
        </w:rPr>
        <w:t xml:space="preserve">skill and diligence in the </w:t>
      </w:r>
      <w:r w:rsidR="00B20E0A">
        <w:rPr>
          <w:b w:val="0"/>
          <w:bCs w:val="0"/>
        </w:rPr>
        <w:t xml:space="preserve">provision </w:t>
      </w:r>
      <w:r>
        <w:rPr>
          <w:b w:val="0"/>
          <w:bCs w:val="0"/>
        </w:rPr>
        <w:t xml:space="preserve">of the Services but shall not be </w:t>
      </w:r>
      <w:r w:rsidR="00225D49">
        <w:rPr>
          <w:b w:val="0"/>
          <w:bCs w:val="0"/>
        </w:rPr>
        <w:t>subject to</w:t>
      </w:r>
      <w:r>
        <w:rPr>
          <w:b w:val="0"/>
          <w:bCs w:val="0"/>
        </w:rPr>
        <w:t xml:space="preserve"> the direction or control of the Company as to the manner in which</w:t>
      </w:r>
      <w:r w:rsidR="00D552A5">
        <w:rPr>
          <w:b w:val="0"/>
          <w:bCs w:val="0"/>
        </w:rPr>
        <w:t xml:space="preserve"> they </w:t>
      </w:r>
      <w:r>
        <w:rPr>
          <w:b w:val="0"/>
          <w:bCs w:val="0"/>
        </w:rPr>
        <w:t xml:space="preserve">shall perform the Services.  In this regard and following advice given by the </w:t>
      </w:r>
      <w:r w:rsidR="004B6EEE">
        <w:rPr>
          <w:b w:val="0"/>
          <w:bCs w:val="0"/>
        </w:rPr>
        <w:t>G</w:t>
      </w:r>
      <w:r w:rsidR="0024646E">
        <w:rPr>
          <w:b w:val="0"/>
          <w:bCs w:val="0"/>
        </w:rPr>
        <w:t>PhC</w:t>
      </w:r>
      <w:r>
        <w:rPr>
          <w:b w:val="0"/>
          <w:bCs w:val="0"/>
        </w:rPr>
        <w:t>, the Locum is expected to use the Standard Operating Procedures in place at the pharmacy</w:t>
      </w:r>
      <w:r w:rsidR="004A4DF3">
        <w:rPr>
          <w:b w:val="0"/>
          <w:bCs w:val="0"/>
        </w:rPr>
        <w:t xml:space="preserve"> and confirms that in signing this Agreement that they had read, have understood and accepts the Companies Standard Operating </w:t>
      </w:r>
      <w:r w:rsidR="00CD735B">
        <w:rPr>
          <w:b w:val="0"/>
          <w:bCs w:val="0"/>
        </w:rPr>
        <w:t>Procedures</w:t>
      </w:r>
      <w:r w:rsidR="00B20E0A">
        <w:rPr>
          <w:b w:val="0"/>
          <w:bCs w:val="0"/>
        </w:rPr>
        <w:t>.</w:t>
      </w:r>
      <w:r>
        <w:rPr>
          <w:b w:val="0"/>
          <w:bCs w:val="0"/>
        </w:rPr>
        <w:t xml:space="preserve">  The Locum</w:t>
      </w:r>
      <w:r w:rsidR="008A0A32">
        <w:rPr>
          <w:b w:val="0"/>
          <w:bCs w:val="0"/>
        </w:rPr>
        <w:t xml:space="preserve"> </w:t>
      </w:r>
      <w:r>
        <w:rPr>
          <w:b w:val="0"/>
          <w:bCs w:val="0"/>
        </w:rPr>
        <w:t>may</w:t>
      </w:r>
      <w:r w:rsidR="00490F1F">
        <w:rPr>
          <w:b w:val="0"/>
          <w:bCs w:val="0"/>
        </w:rPr>
        <w:t>,</w:t>
      </w:r>
      <w:r>
        <w:rPr>
          <w:b w:val="0"/>
          <w:bCs w:val="0"/>
        </w:rPr>
        <w:t xml:space="preserve"> however</w:t>
      </w:r>
      <w:r w:rsidR="00490F1F">
        <w:rPr>
          <w:b w:val="0"/>
          <w:bCs w:val="0"/>
        </w:rPr>
        <w:t>,</w:t>
      </w:r>
      <w:r>
        <w:rPr>
          <w:b w:val="0"/>
          <w:bCs w:val="0"/>
        </w:rPr>
        <w:t xml:space="preserve"> choose not to use the Standard Operating Procedures operating in the pharmacy to which</w:t>
      </w:r>
      <w:r w:rsidR="00D552A5">
        <w:rPr>
          <w:b w:val="0"/>
          <w:bCs w:val="0"/>
        </w:rPr>
        <w:t xml:space="preserve"> they are </w:t>
      </w:r>
      <w:r>
        <w:rPr>
          <w:b w:val="0"/>
          <w:bCs w:val="0"/>
        </w:rPr>
        <w:t xml:space="preserve">assigned </w:t>
      </w:r>
      <w:r w:rsidR="00B20E0A">
        <w:rPr>
          <w:b w:val="0"/>
          <w:bCs w:val="0"/>
        </w:rPr>
        <w:t xml:space="preserve">providing that the Locum has provided the Superintendent Pharmacist with a full copy of the Standard Operating Procedures that the Locum intends to use prior to accepting a </w:t>
      </w:r>
      <w:r w:rsidR="00E33600">
        <w:rPr>
          <w:b w:val="0"/>
          <w:bCs w:val="0"/>
        </w:rPr>
        <w:t>Booking</w:t>
      </w:r>
      <w:r w:rsidR="00B20E0A">
        <w:rPr>
          <w:b w:val="0"/>
          <w:bCs w:val="0"/>
        </w:rPr>
        <w:t xml:space="preserve"> with the </w:t>
      </w:r>
      <w:r w:rsidR="00CD735B">
        <w:rPr>
          <w:b w:val="0"/>
          <w:bCs w:val="0"/>
        </w:rPr>
        <w:t>Company. In</w:t>
      </w:r>
      <w:r>
        <w:rPr>
          <w:b w:val="0"/>
          <w:bCs w:val="0"/>
        </w:rPr>
        <w:t xml:space="preserve"> the event that </w:t>
      </w:r>
      <w:r w:rsidR="00B20E0A">
        <w:rPr>
          <w:b w:val="0"/>
          <w:bCs w:val="0"/>
        </w:rPr>
        <w:t xml:space="preserve">the Superintendent Pharmacist at </w:t>
      </w:r>
      <w:r w:rsidR="00D552A5">
        <w:rPr>
          <w:b w:val="0"/>
          <w:bCs w:val="0"/>
        </w:rPr>
        <w:t>their</w:t>
      </w:r>
      <w:r w:rsidR="00C7350F">
        <w:rPr>
          <w:b w:val="0"/>
          <w:bCs w:val="0"/>
        </w:rPr>
        <w:t xml:space="preserve"> </w:t>
      </w:r>
      <w:r w:rsidR="00B20E0A">
        <w:rPr>
          <w:b w:val="0"/>
          <w:bCs w:val="0"/>
        </w:rPr>
        <w:t xml:space="preserve">sole discretion considers that </w:t>
      </w:r>
      <w:r>
        <w:rPr>
          <w:b w:val="0"/>
          <w:bCs w:val="0"/>
        </w:rPr>
        <w:t xml:space="preserve">inadequate Standard Operating Procedures are being used by the Locum the Company shall have the </w:t>
      </w:r>
      <w:r w:rsidR="006D32AC">
        <w:rPr>
          <w:b w:val="0"/>
          <w:bCs w:val="0"/>
        </w:rPr>
        <w:t xml:space="preserve">sole </w:t>
      </w:r>
      <w:r>
        <w:rPr>
          <w:b w:val="0"/>
          <w:bCs w:val="0"/>
        </w:rPr>
        <w:t xml:space="preserve">right to terminate this Agreement </w:t>
      </w:r>
      <w:r w:rsidR="00225D49">
        <w:rPr>
          <w:b w:val="0"/>
          <w:bCs w:val="0"/>
        </w:rPr>
        <w:t>immediately</w:t>
      </w:r>
      <w:r>
        <w:rPr>
          <w:b w:val="0"/>
          <w:bCs w:val="0"/>
        </w:rPr>
        <w:t>.</w:t>
      </w:r>
    </w:p>
    <w:p w:rsidR="009C36E3" w:rsidRDefault="009C36E3" w:rsidP="003A01D7">
      <w:pPr>
        <w:pStyle w:val="Title"/>
        <w:ind w:left="171"/>
        <w:jc w:val="both"/>
        <w:rPr>
          <w:b w:val="0"/>
          <w:bCs w:val="0"/>
        </w:rPr>
      </w:pPr>
    </w:p>
    <w:p w:rsidR="009C36E3" w:rsidRDefault="009C36E3" w:rsidP="003A01D7">
      <w:pPr>
        <w:pStyle w:val="Title"/>
        <w:numPr>
          <w:ilvl w:val="1"/>
          <w:numId w:val="14"/>
        </w:numPr>
        <w:tabs>
          <w:tab w:val="num" w:pos="142"/>
        </w:tabs>
        <w:ind w:left="171" w:hanging="709"/>
        <w:jc w:val="both"/>
        <w:rPr>
          <w:b w:val="0"/>
          <w:bCs w:val="0"/>
        </w:rPr>
      </w:pPr>
      <w:r>
        <w:rPr>
          <w:b w:val="0"/>
          <w:bCs w:val="0"/>
        </w:rPr>
        <w:t xml:space="preserve">The Locum </w:t>
      </w:r>
      <w:r w:rsidR="000D24A8">
        <w:rPr>
          <w:b w:val="0"/>
          <w:bCs w:val="0"/>
        </w:rPr>
        <w:t xml:space="preserve">agrees to </w:t>
      </w:r>
      <w:r w:rsidR="00511CB6">
        <w:rPr>
          <w:b w:val="0"/>
          <w:bCs w:val="0"/>
        </w:rPr>
        <w:t xml:space="preserve">fully </w:t>
      </w:r>
      <w:r w:rsidR="000D24A8">
        <w:rPr>
          <w:b w:val="0"/>
          <w:bCs w:val="0"/>
        </w:rPr>
        <w:t xml:space="preserve">assist the Company in </w:t>
      </w:r>
      <w:r w:rsidR="00511CB6">
        <w:rPr>
          <w:b w:val="0"/>
          <w:bCs w:val="0"/>
        </w:rPr>
        <w:t xml:space="preserve">investigations and/or reporting of </w:t>
      </w:r>
      <w:r w:rsidR="000D24A8">
        <w:rPr>
          <w:b w:val="0"/>
          <w:bCs w:val="0"/>
        </w:rPr>
        <w:t xml:space="preserve">all </w:t>
      </w:r>
      <w:r w:rsidR="00511CB6">
        <w:rPr>
          <w:b w:val="0"/>
          <w:bCs w:val="0"/>
        </w:rPr>
        <w:t xml:space="preserve">professional </w:t>
      </w:r>
      <w:r w:rsidR="000D24A8">
        <w:rPr>
          <w:b w:val="0"/>
          <w:bCs w:val="0"/>
        </w:rPr>
        <w:t xml:space="preserve">matters </w:t>
      </w:r>
      <w:r w:rsidR="00511CB6">
        <w:rPr>
          <w:b w:val="0"/>
          <w:bCs w:val="0"/>
        </w:rPr>
        <w:t>including but not limited to dispensing errors, breaches of Information Governance and safeguarding requirements.</w:t>
      </w:r>
    </w:p>
    <w:p w:rsidR="003A01D7" w:rsidRDefault="003A01D7" w:rsidP="003A01D7">
      <w:pPr>
        <w:pStyle w:val="Title"/>
        <w:jc w:val="both"/>
        <w:rPr>
          <w:b w:val="0"/>
          <w:bCs w:val="0"/>
        </w:rPr>
      </w:pPr>
    </w:p>
    <w:p w:rsidR="009C36E3" w:rsidRDefault="009C36E3" w:rsidP="003A01D7">
      <w:pPr>
        <w:pStyle w:val="Title"/>
        <w:numPr>
          <w:ilvl w:val="1"/>
          <w:numId w:val="14"/>
        </w:numPr>
        <w:tabs>
          <w:tab w:val="num" w:pos="142"/>
        </w:tabs>
        <w:ind w:left="171" w:hanging="709"/>
        <w:jc w:val="both"/>
        <w:rPr>
          <w:b w:val="0"/>
          <w:bCs w:val="0"/>
        </w:rPr>
      </w:pPr>
      <w:r w:rsidRPr="00511CB6">
        <w:rPr>
          <w:b w:val="0"/>
          <w:bCs w:val="0"/>
        </w:rPr>
        <w:t>Any information that the Locum acquires relating to patients and the activity of the Company shall be and shall remain confidential.  The Locum shall not divulge such information save in the proper course of provision of the Services.  Breach of this clause may result in the termination of this Agreement by</w:t>
      </w:r>
      <w:r>
        <w:rPr>
          <w:b w:val="0"/>
          <w:bCs w:val="0"/>
        </w:rPr>
        <w:t xml:space="preserve"> </w:t>
      </w:r>
      <w:r w:rsidRPr="00511CB6">
        <w:rPr>
          <w:b w:val="0"/>
          <w:bCs w:val="0"/>
        </w:rPr>
        <w:t>the Company</w:t>
      </w:r>
      <w:r>
        <w:rPr>
          <w:b w:val="0"/>
          <w:bCs w:val="0"/>
        </w:rPr>
        <w:t xml:space="preserve"> without notice.</w:t>
      </w:r>
    </w:p>
    <w:p w:rsidR="008A0A32" w:rsidRDefault="008A0A32" w:rsidP="003A01D7">
      <w:pPr>
        <w:pStyle w:val="Title"/>
        <w:jc w:val="both"/>
        <w:rPr>
          <w:b w:val="0"/>
          <w:bCs w:val="0"/>
        </w:rPr>
      </w:pPr>
    </w:p>
    <w:p w:rsidR="009C36E3" w:rsidRDefault="009C36E3" w:rsidP="003A01D7">
      <w:pPr>
        <w:pStyle w:val="Title"/>
        <w:numPr>
          <w:ilvl w:val="1"/>
          <w:numId w:val="14"/>
        </w:numPr>
        <w:tabs>
          <w:tab w:val="num" w:pos="142"/>
        </w:tabs>
        <w:ind w:left="171" w:hanging="709"/>
        <w:jc w:val="both"/>
        <w:rPr>
          <w:b w:val="0"/>
          <w:bCs w:val="0"/>
        </w:rPr>
      </w:pPr>
      <w:r>
        <w:rPr>
          <w:b w:val="0"/>
          <w:bCs w:val="0"/>
        </w:rPr>
        <w:t xml:space="preserve">The Locum shall </w:t>
      </w:r>
      <w:r w:rsidR="008A0A32">
        <w:rPr>
          <w:b w:val="0"/>
          <w:bCs w:val="0"/>
        </w:rPr>
        <w:t xml:space="preserve">at all times </w:t>
      </w:r>
      <w:r>
        <w:rPr>
          <w:b w:val="0"/>
          <w:bCs w:val="0"/>
        </w:rPr>
        <w:t xml:space="preserve">conduct </w:t>
      </w:r>
      <w:r w:rsidR="00D552A5">
        <w:rPr>
          <w:b w:val="0"/>
          <w:bCs w:val="0"/>
        </w:rPr>
        <w:t xml:space="preserve">themselves </w:t>
      </w:r>
      <w:r>
        <w:rPr>
          <w:b w:val="0"/>
          <w:bCs w:val="0"/>
        </w:rPr>
        <w:t xml:space="preserve">in a manner conducive to </w:t>
      </w:r>
      <w:r w:rsidR="00D552A5">
        <w:rPr>
          <w:b w:val="0"/>
          <w:bCs w:val="0"/>
        </w:rPr>
        <w:t xml:space="preserve">their </w:t>
      </w:r>
      <w:r>
        <w:rPr>
          <w:b w:val="0"/>
          <w:bCs w:val="0"/>
        </w:rPr>
        <w:t xml:space="preserve">professional status.  This includes obligations upon the Locum to both dress in a manner which in the reasonable opinion of the Company, is to a professional standard befitting </w:t>
      </w:r>
      <w:r w:rsidR="00D552A5">
        <w:rPr>
          <w:b w:val="0"/>
          <w:bCs w:val="0"/>
        </w:rPr>
        <w:t xml:space="preserve">their </w:t>
      </w:r>
      <w:r w:rsidR="006D32AC">
        <w:rPr>
          <w:b w:val="0"/>
          <w:bCs w:val="0"/>
        </w:rPr>
        <w:t xml:space="preserve">professional </w:t>
      </w:r>
      <w:r>
        <w:rPr>
          <w:b w:val="0"/>
          <w:bCs w:val="0"/>
        </w:rPr>
        <w:t>status and maintain a high standard of personal hygiene.</w:t>
      </w:r>
    </w:p>
    <w:p w:rsidR="009C36E3" w:rsidRDefault="009C36E3" w:rsidP="003A01D7">
      <w:pPr>
        <w:pStyle w:val="Title"/>
        <w:ind w:left="171"/>
        <w:jc w:val="both"/>
        <w:rPr>
          <w:b w:val="0"/>
          <w:bCs w:val="0"/>
        </w:rPr>
      </w:pPr>
    </w:p>
    <w:p w:rsidR="009C36E3" w:rsidRDefault="009C36E3" w:rsidP="003A01D7">
      <w:pPr>
        <w:pStyle w:val="Title"/>
        <w:numPr>
          <w:ilvl w:val="1"/>
          <w:numId w:val="14"/>
        </w:numPr>
        <w:tabs>
          <w:tab w:val="num" w:pos="142"/>
        </w:tabs>
        <w:ind w:left="171" w:hanging="709"/>
        <w:jc w:val="both"/>
        <w:rPr>
          <w:b w:val="0"/>
          <w:bCs w:val="0"/>
        </w:rPr>
      </w:pPr>
      <w:r>
        <w:rPr>
          <w:b w:val="0"/>
          <w:bCs w:val="0"/>
        </w:rPr>
        <w:t xml:space="preserve">All notes, computer disks and tapes, memoranda, correspondence, records, documents and other tangible items (and any copies of the foregoing) made, used or held by the Locum during the period of this Agreement which relate directly or indirectly to the business of the Company shall be and remain at all times the property of the Company.  Upon the termination of this Agreement, the Locum shall promptly deliver to the </w:t>
      </w:r>
      <w:r>
        <w:rPr>
          <w:b w:val="0"/>
          <w:bCs w:val="0"/>
        </w:rPr>
        <w:lastRenderedPageBreak/>
        <w:t>Company all such tangible items (and any copies thereof) which are in</w:t>
      </w:r>
      <w:r w:rsidR="007E2929">
        <w:rPr>
          <w:b w:val="0"/>
          <w:bCs w:val="0"/>
        </w:rPr>
        <w:t xml:space="preserve"> their </w:t>
      </w:r>
      <w:r>
        <w:rPr>
          <w:b w:val="0"/>
          <w:bCs w:val="0"/>
        </w:rPr>
        <w:t xml:space="preserve">possession or control and which belong to the Company. </w:t>
      </w:r>
    </w:p>
    <w:p w:rsidR="009C36E3" w:rsidRDefault="009C36E3" w:rsidP="003A01D7">
      <w:pPr>
        <w:pStyle w:val="Title"/>
        <w:ind w:left="171"/>
        <w:jc w:val="both"/>
        <w:rPr>
          <w:b w:val="0"/>
          <w:bCs w:val="0"/>
        </w:rPr>
      </w:pPr>
    </w:p>
    <w:p w:rsidR="000E14F8" w:rsidRDefault="009C36E3" w:rsidP="003A01D7">
      <w:pPr>
        <w:pStyle w:val="Title"/>
        <w:numPr>
          <w:ilvl w:val="1"/>
          <w:numId w:val="14"/>
        </w:numPr>
        <w:tabs>
          <w:tab w:val="num" w:pos="142"/>
        </w:tabs>
        <w:ind w:left="171" w:hanging="709"/>
        <w:jc w:val="both"/>
        <w:rPr>
          <w:b w:val="0"/>
          <w:bCs w:val="0"/>
        </w:rPr>
      </w:pPr>
      <w:r>
        <w:rPr>
          <w:b w:val="0"/>
          <w:bCs w:val="0"/>
        </w:rPr>
        <w:t xml:space="preserve">The Locum shall comply with the Company smoking </w:t>
      </w:r>
      <w:r w:rsidR="00BC70F6">
        <w:rPr>
          <w:b w:val="0"/>
          <w:bCs w:val="0"/>
        </w:rPr>
        <w:t>and vaping policy</w:t>
      </w:r>
      <w:r w:rsidR="000E14F8">
        <w:rPr>
          <w:b w:val="0"/>
          <w:bCs w:val="0"/>
        </w:rPr>
        <w:t>, such policy is available on request from the Company</w:t>
      </w:r>
      <w:r>
        <w:rPr>
          <w:b w:val="0"/>
          <w:bCs w:val="0"/>
        </w:rPr>
        <w:t>.</w:t>
      </w:r>
    </w:p>
    <w:p w:rsidR="000E14F8" w:rsidRDefault="000E14F8" w:rsidP="003A01D7">
      <w:pPr>
        <w:pStyle w:val="ListParagraph"/>
        <w:rPr>
          <w:b/>
          <w:bCs/>
        </w:rPr>
      </w:pPr>
    </w:p>
    <w:p w:rsidR="000E14F8" w:rsidRDefault="000E14F8" w:rsidP="003A01D7">
      <w:pPr>
        <w:pStyle w:val="Title"/>
        <w:numPr>
          <w:ilvl w:val="1"/>
          <w:numId w:val="14"/>
        </w:numPr>
        <w:tabs>
          <w:tab w:val="num" w:pos="142"/>
        </w:tabs>
        <w:ind w:left="171" w:hanging="709"/>
        <w:jc w:val="both"/>
        <w:rPr>
          <w:b w:val="0"/>
          <w:bCs w:val="0"/>
        </w:rPr>
      </w:pPr>
      <w:r>
        <w:rPr>
          <w:b w:val="0"/>
          <w:bCs w:val="0"/>
        </w:rPr>
        <w:t>The Locum shall comply with the Company’s social media polices</w:t>
      </w:r>
      <w:r w:rsidR="009C36E3">
        <w:rPr>
          <w:b w:val="0"/>
          <w:bCs w:val="0"/>
        </w:rPr>
        <w:t xml:space="preserve"> </w:t>
      </w:r>
      <w:r>
        <w:rPr>
          <w:b w:val="0"/>
          <w:bCs w:val="0"/>
        </w:rPr>
        <w:t>such policy is available on request from the Company.</w:t>
      </w:r>
    </w:p>
    <w:p w:rsidR="000E14F8" w:rsidRDefault="000E14F8" w:rsidP="003A01D7">
      <w:pPr>
        <w:pStyle w:val="ListParagraph"/>
        <w:rPr>
          <w:b/>
          <w:bCs/>
        </w:rPr>
      </w:pPr>
    </w:p>
    <w:p w:rsidR="000E14F8" w:rsidRDefault="000E14F8" w:rsidP="003A01D7">
      <w:pPr>
        <w:pStyle w:val="Title"/>
        <w:numPr>
          <w:ilvl w:val="1"/>
          <w:numId w:val="14"/>
        </w:numPr>
        <w:tabs>
          <w:tab w:val="num" w:pos="142"/>
        </w:tabs>
        <w:ind w:left="171" w:hanging="709"/>
        <w:jc w:val="both"/>
        <w:rPr>
          <w:b w:val="0"/>
          <w:bCs w:val="0"/>
        </w:rPr>
      </w:pPr>
      <w:r>
        <w:rPr>
          <w:b w:val="0"/>
          <w:bCs w:val="0"/>
        </w:rPr>
        <w:t>The Locum shall comply with the Company’s use of mobile phones such policy is available on request from the Company.</w:t>
      </w:r>
    </w:p>
    <w:p w:rsidR="009C36E3" w:rsidRDefault="009C36E3" w:rsidP="003A01D7">
      <w:pPr>
        <w:pStyle w:val="Title"/>
        <w:ind w:left="171"/>
        <w:jc w:val="both"/>
        <w:rPr>
          <w:b w:val="0"/>
          <w:bCs w:val="0"/>
        </w:rPr>
      </w:pPr>
    </w:p>
    <w:p w:rsidR="009C36E3" w:rsidRPr="004218DC" w:rsidRDefault="009C36E3" w:rsidP="003A01D7">
      <w:pPr>
        <w:pStyle w:val="Title"/>
        <w:numPr>
          <w:ilvl w:val="1"/>
          <w:numId w:val="14"/>
        </w:numPr>
        <w:tabs>
          <w:tab w:val="num" w:pos="142"/>
        </w:tabs>
        <w:ind w:left="171" w:hanging="709"/>
        <w:jc w:val="both"/>
        <w:rPr>
          <w:b w:val="0"/>
          <w:bCs w:val="0"/>
        </w:rPr>
      </w:pPr>
      <w:r>
        <w:rPr>
          <w:b w:val="0"/>
          <w:bCs w:val="0"/>
        </w:rPr>
        <w:t xml:space="preserve">Nothing in this Agreement shall constitute the Locum as an agent of the Company.  </w:t>
      </w:r>
      <w:r w:rsidR="007F1BD7" w:rsidRPr="00FC1DC5">
        <w:rPr>
          <w:b w:val="0"/>
          <w:bCs w:val="0"/>
        </w:rPr>
        <w:t>The Locum</w:t>
      </w:r>
      <w:r w:rsidRPr="00FC1DC5">
        <w:rPr>
          <w:b w:val="0"/>
          <w:bCs w:val="0"/>
        </w:rPr>
        <w:t xml:space="preserve"> is </w:t>
      </w:r>
      <w:r w:rsidR="000279C4" w:rsidRPr="004218DC">
        <w:rPr>
          <w:b w:val="0"/>
          <w:bCs w:val="0"/>
        </w:rPr>
        <w:t xml:space="preserve">not </w:t>
      </w:r>
      <w:r w:rsidRPr="00FC1DC5">
        <w:rPr>
          <w:b w:val="0"/>
          <w:bCs w:val="0"/>
        </w:rPr>
        <w:t xml:space="preserve">authorised to </w:t>
      </w:r>
      <w:r w:rsidR="000279C4" w:rsidRPr="004218DC">
        <w:rPr>
          <w:b w:val="0"/>
          <w:bCs w:val="0"/>
        </w:rPr>
        <w:t>re-</w:t>
      </w:r>
      <w:r w:rsidRPr="00FC1DC5">
        <w:rPr>
          <w:b w:val="0"/>
          <w:bCs w:val="0"/>
        </w:rPr>
        <w:t xml:space="preserve">order </w:t>
      </w:r>
      <w:r w:rsidR="000279C4" w:rsidRPr="004218DC">
        <w:rPr>
          <w:b w:val="0"/>
          <w:bCs w:val="0"/>
        </w:rPr>
        <w:t>non pharmacy stock.</w:t>
      </w:r>
    </w:p>
    <w:p w:rsidR="009C36E3" w:rsidRDefault="009C36E3" w:rsidP="003A01D7">
      <w:pPr>
        <w:pStyle w:val="Title"/>
        <w:ind w:left="171"/>
        <w:jc w:val="both"/>
        <w:rPr>
          <w:b w:val="0"/>
          <w:bCs w:val="0"/>
        </w:rPr>
      </w:pPr>
    </w:p>
    <w:p w:rsidR="009C36E3" w:rsidRDefault="009C36E3" w:rsidP="003A01D7">
      <w:pPr>
        <w:pStyle w:val="Title"/>
        <w:numPr>
          <w:ilvl w:val="1"/>
          <w:numId w:val="14"/>
        </w:numPr>
        <w:tabs>
          <w:tab w:val="num" w:pos="0"/>
        </w:tabs>
        <w:ind w:left="171" w:hanging="709"/>
        <w:jc w:val="both"/>
        <w:rPr>
          <w:b w:val="0"/>
          <w:bCs w:val="0"/>
        </w:rPr>
      </w:pPr>
      <w:r>
        <w:rPr>
          <w:b w:val="0"/>
          <w:bCs w:val="0"/>
        </w:rPr>
        <w:t xml:space="preserve"> The Locum shall not have any authority whether express</w:t>
      </w:r>
      <w:r w:rsidR="006D32AC">
        <w:rPr>
          <w:b w:val="0"/>
          <w:bCs w:val="0"/>
        </w:rPr>
        <w:t xml:space="preserve"> </w:t>
      </w:r>
      <w:r w:rsidR="00CD735B">
        <w:rPr>
          <w:b w:val="0"/>
          <w:bCs w:val="0"/>
        </w:rPr>
        <w:t xml:space="preserve">or </w:t>
      </w:r>
      <w:r w:rsidR="007F1BD7">
        <w:rPr>
          <w:b w:val="0"/>
          <w:bCs w:val="0"/>
        </w:rPr>
        <w:t>implied to</w:t>
      </w:r>
      <w:r>
        <w:rPr>
          <w:b w:val="0"/>
          <w:bCs w:val="0"/>
        </w:rPr>
        <w:t xml:space="preserve"> incur any expenditure in the name of or for the account of the Company or otherwise to bind or commit the Company unless the Company shall have agreed in </w:t>
      </w:r>
      <w:r w:rsidR="006D32AC">
        <w:rPr>
          <w:b w:val="0"/>
          <w:bCs w:val="0"/>
        </w:rPr>
        <w:t xml:space="preserve">writing and in </w:t>
      </w:r>
      <w:r>
        <w:rPr>
          <w:b w:val="0"/>
          <w:bCs w:val="0"/>
        </w:rPr>
        <w:t>advance to it being so incurred; or hold himself out or permit himself to be held out as having any authority to do or say anything on behalf of or in the name of the Company.</w:t>
      </w:r>
    </w:p>
    <w:p w:rsidR="009C36E3" w:rsidRDefault="009C36E3" w:rsidP="003A01D7">
      <w:pPr>
        <w:pStyle w:val="Title"/>
        <w:ind w:left="171"/>
        <w:jc w:val="both"/>
        <w:rPr>
          <w:b w:val="0"/>
          <w:bCs w:val="0"/>
        </w:rPr>
      </w:pPr>
    </w:p>
    <w:p w:rsidR="009C36E3" w:rsidRDefault="009C36E3" w:rsidP="003A01D7">
      <w:pPr>
        <w:pStyle w:val="Title"/>
        <w:numPr>
          <w:ilvl w:val="1"/>
          <w:numId w:val="14"/>
        </w:numPr>
        <w:tabs>
          <w:tab w:val="num" w:pos="142"/>
        </w:tabs>
        <w:ind w:left="171" w:hanging="709"/>
        <w:jc w:val="both"/>
        <w:rPr>
          <w:b w:val="0"/>
          <w:bCs w:val="0"/>
        </w:rPr>
      </w:pPr>
      <w:r>
        <w:rPr>
          <w:b w:val="0"/>
          <w:bCs w:val="0"/>
        </w:rPr>
        <w:t xml:space="preserve">The Locum undertakes that for the duration of any </w:t>
      </w:r>
      <w:r w:rsidR="00E33600">
        <w:rPr>
          <w:b w:val="0"/>
          <w:bCs w:val="0"/>
        </w:rPr>
        <w:t>Booking</w:t>
      </w:r>
      <w:r w:rsidR="007E2929">
        <w:rPr>
          <w:b w:val="0"/>
          <w:bCs w:val="0"/>
        </w:rPr>
        <w:t xml:space="preserve"> they </w:t>
      </w:r>
      <w:r>
        <w:rPr>
          <w:b w:val="0"/>
          <w:bCs w:val="0"/>
        </w:rPr>
        <w:t>will not undertake any activities which are reasonably likely to have an adverse effect on or be prejudicial to the goodwill of the business of the Company.</w:t>
      </w:r>
    </w:p>
    <w:p w:rsidR="009C36E3" w:rsidRDefault="009C36E3" w:rsidP="003A01D7">
      <w:pPr>
        <w:pStyle w:val="Title"/>
        <w:ind w:left="171"/>
        <w:jc w:val="both"/>
        <w:rPr>
          <w:b w:val="0"/>
          <w:bCs w:val="0"/>
        </w:rPr>
      </w:pPr>
    </w:p>
    <w:p w:rsidR="00BC70F6" w:rsidRPr="003A01D7" w:rsidRDefault="009C36E3" w:rsidP="003A01D7">
      <w:pPr>
        <w:pStyle w:val="Title"/>
        <w:numPr>
          <w:ilvl w:val="1"/>
          <w:numId w:val="14"/>
        </w:numPr>
        <w:tabs>
          <w:tab w:val="num" w:pos="142"/>
        </w:tabs>
        <w:ind w:left="171" w:hanging="709"/>
        <w:jc w:val="both"/>
        <w:rPr>
          <w:b w:val="0"/>
          <w:bCs w:val="0"/>
        </w:rPr>
      </w:pPr>
      <w:r>
        <w:rPr>
          <w:b w:val="0"/>
          <w:bCs w:val="0"/>
        </w:rPr>
        <w:t xml:space="preserve">The Locum will indemnify and keep indemnified the Company from and against any and all loss, damage or liability suffered by the Company resulting from a breach of this </w:t>
      </w:r>
      <w:r w:rsidR="007F1BD7">
        <w:rPr>
          <w:b w:val="0"/>
          <w:bCs w:val="0"/>
        </w:rPr>
        <w:t>Agreement by</w:t>
      </w:r>
      <w:r>
        <w:rPr>
          <w:b w:val="0"/>
          <w:bCs w:val="0"/>
        </w:rPr>
        <w:t xml:space="preserve"> the Locum.</w:t>
      </w:r>
    </w:p>
    <w:p w:rsidR="00FD5233" w:rsidRDefault="00FD5233" w:rsidP="003A01D7">
      <w:pPr>
        <w:pStyle w:val="ListParagraph"/>
        <w:rPr>
          <w:b/>
          <w:bCs/>
        </w:rPr>
      </w:pPr>
    </w:p>
    <w:p w:rsidR="00FD5233" w:rsidRDefault="00FD5233" w:rsidP="003A01D7">
      <w:pPr>
        <w:pStyle w:val="Title"/>
        <w:numPr>
          <w:ilvl w:val="1"/>
          <w:numId w:val="14"/>
        </w:numPr>
        <w:tabs>
          <w:tab w:val="num" w:pos="142"/>
        </w:tabs>
        <w:ind w:left="171" w:hanging="709"/>
        <w:jc w:val="both"/>
        <w:rPr>
          <w:b w:val="0"/>
          <w:bCs w:val="0"/>
        </w:rPr>
      </w:pPr>
      <w:r>
        <w:rPr>
          <w:b w:val="0"/>
          <w:bCs w:val="0"/>
        </w:rPr>
        <w:t xml:space="preserve">The Locum shall at all times comply with the </w:t>
      </w:r>
      <w:r w:rsidR="00DB2F44">
        <w:rPr>
          <w:b w:val="0"/>
          <w:bCs w:val="0"/>
        </w:rPr>
        <w:t xml:space="preserve">Company Information Governance policies and the </w:t>
      </w:r>
      <w:r>
        <w:rPr>
          <w:b w:val="0"/>
          <w:bCs w:val="0"/>
        </w:rPr>
        <w:t xml:space="preserve">requirements of Information Governance in accordance with the directions of </w:t>
      </w:r>
      <w:r w:rsidR="000D24A8">
        <w:rPr>
          <w:b w:val="0"/>
          <w:bCs w:val="0"/>
        </w:rPr>
        <w:t>NHS Digital</w:t>
      </w:r>
      <w:r w:rsidR="00EA484C">
        <w:rPr>
          <w:b w:val="0"/>
          <w:bCs w:val="0"/>
        </w:rPr>
        <w:t xml:space="preserve"> or other national Information Governance bodies as amended from time to time.</w:t>
      </w:r>
    </w:p>
    <w:p w:rsidR="00511CB6" w:rsidRDefault="00511CB6" w:rsidP="003A01D7">
      <w:pPr>
        <w:pStyle w:val="ListParagraph"/>
        <w:rPr>
          <w:b/>
          <w:bCs/>
        </w:rPr>
      </w:pPr>
    </w:p>
    <w:p w:rsidR="00A20761" w:rsidRPr="00A20761" w:rsidRDefault="00511CB6" w:rsidP="003A01D7">
      <w:pPr>
        <w:pStyle w:val="Title"/>
        <w:numPr>
          <w:ilvl w:val="1"/>
          <w:numId w:val="14"/>
        </w:numPr>
        <w:tabs>
          <w:tab w:val="num" w:pos="142"/>
        </w:tabs>
        <w:ind w:left="171" w:hanging="709"/>
        <w:jc w:val="both"/>
        <w:rPr>
          <w:b w:val="0"/>
          <w:bCs w:val="0"/>
        </w:rPr>
      </w:pPr>
      <w:r>
        <w:rPr>
          <w:b w:val="0"/>
          <w:bCs w:val="0"/>
        </w:rPr>
        <w:t xml:space="preserve">The Locum shall submit </w:t>
      </w:r>
      <w:r w:rsidRPr="000279C4">
        <w:rPr>
          <w:b w:val="0"/>
          <w:bCs w:val="0"/>
        </w:rPr>
        <w:t xml:space="preserve">an invoice </w:t>
      </w:r>
      <w:r w:rsidR="000279C4">
        <w:rPr>
          <w:b w:val="0"/>
          <w:bCs w:val="0"/>
        </w:rPr>
        <w:t xml:space="preserve">(with receipts and supporting documentation as appropriate) </w:t>
      </w:r>
      <w:r w:rsidRPr="000279C4">
        <w:rPr>
          <w:b w:val="0"/>
          <w:bCs w:val="0"/>
        </w:rPr>
        <w:t>for the</w:t>
      </w:r>
      <w:r>
        <w:rPr>
          <w:b w:val="0"/>
          <w:bCs w:val="0"/>
        </w:rPr>
        <w:t xml:space="preserve"> Services conducted by the Locum to the satisfaction of the Company within 14 days of the relevant Booking. The Locum clearly understands </w:t>
      </w:r>
      <w:r w:rsidR="00A25D0C">
        <w:rPr>
          <w:b w:val="0"/>
          <w:bCs w:val="0"/>
        </w:rPr>
        <w:t xml:space="preserve">and agrees </w:t>
      </w:r>
      <w:r>
        <w:rPr>
          <w:b w:val="0"/>
          <w:bCs w:val="0"/>
        </w:rPr>
        <w:t xml:space="preserve">that </w:t>
      </w:r>
      <w:r w:rsidR="00A25D0C">
        <w:rPr>
          <w:b w:val="0"/>
          <w:bCs w:val="0"/>
        </w:rPr>
        <w:t xml:space="preserve">the Company shall not be liable to pay the Locum for Services that are invoiced that are over twelve weeks old from the date of the Booking. </w:t>
      </w:r>
    </w:p>
    <w:p w:rsidR="003A01D7" w:rsidRDefault="003A01D7" w:rsidP="003A01D7">
      <w:pPr>
        <w:pStyle w:val="Title"/>
        <w:ind w:left="171"/>
        <w:jc w:val="both"/>
        <w:rPr>
          <w:b w:val="0"/>
          <w:bCs w:val="0"/>
        </w:rPr>
      </w:pPr>
    </w:p>
    <w:p w:rsidR="00A20761" w:rsidRDefault="00A20761" w:rsidP="003A01D7">
      <w:pPr>
        <w:pStyle w:val="Title"/>
        <w:ind w:left="171"/>
        <w:jc w:val="both"/>
        <w:rPr>
          <w:b w:val="0"/>
          <w:bCs w:val="0"/>
        </w:rPr>
      </w:pPr>
    </w:p>
    <w:p w:rsidR="009C36E3" w:rsidRPr="00A20761" w:rsidRDefault="009C36E3" w:rsidP="003A01D7">
      <w:pPr>
        <w:pStyle w:val="Heading1"/>
        <w:numPr>
          <w:ilvl w:val="0"/>
          <w:numId w:val="14"/>
        </w:numPr>
        <w:tabs>
          <w:tab w:val="clear" w:pos="720"/>
          <w:tab w:val="num" w:pos="142"/>
        </w:tabs>
        <w:spacing w:before="0" w:after="0"/>
        <w:ind w:hanging="1287"/>
        <w:rPr>
          <w:rFonts w:ascii="Arial" w:hAnsi="Arial" w:cs="Arial"/>
          <w:sz w:val="22"/>
          <w:szCs w:val="22"/>
          <w:u w:val="single"/>
        </w:rPr>
      </w:pPr>
      <w:bookmarkStart w:id="10" w:name="_Toc501609532"/>
      <w:r w:rsidRPr="00A20761">
        <w:rPr>
          <w:rFonts w:ascii="Arial" w:hAnsi="Arial" w:cs="Arial"/>
          <w:sz w:val="22"/>
          <w:szCs w:val="22"/>
          <w:u w:val="single"/>
        </w:rPr>
        <w:t>THE OBLIGATIONS OF THE COMPANY</w:t>
      </w:r>
      <w:bookmarkEnd w:id="10"/>
    </w:p>
    <w:p w:rsidR="009C36E3" w:rsidRDefault="009C36E3" w:rsidP="003A01D7">
      <w:pPr>
        <w:pStyle w:val="Title"/>
        <w:tabs>
          <w:tab w:val="left" w:pos="709"/>
        </w:tabs>
        <w:ind w:left="171" w:hanging="709"/>
        <w:jc w:val="both"/>
        <w:rPr>
          <w:b w:val="0"/>
          <w:bCs w:val="0"/>
        </w:rPr>
      </w:pPr>
    </w:p>
    <w:p w:rsidR="009C36E3" w:rsidRDefault="009C36E3" w:rsidP="003A01D7">
      <w:pPr>
        <w:pStyle w:val="Title"/>
        <w:numPr>
          <w:ilvl w:val="1"/>
          <w:numId w:val="16"/>
        </w:numPr>
        <w:tabs>
          <w:tab w:val="clear" w:pos="360"/>
          <w:tab w:val="left" w:pos="142"/>
        </w:tabs>
        <w:ind w:left="171" w:hanging="709"/>
        <w:jc w:val="both"/>
        <w:rPr>
          <w:b w:val="0"/>
          <w:bCs w:val="0"/>
        </w:rPr>
      </w:pPr>
      <w:r>
        <w:rPr>
          <w:b w:val="0"/>
          <w:bCs w:val="0"/>
        </w:rPr>
        <w:t xml:space="preserve">The Company will as soon as reasonable practicable but in any </w:t>
      </w:r>
      <w:r w:rsidRPr="000279C4">
        <w:rPr>
          <w:b w:val="0"/>
          <w:bCs w:val="0"/>
        </w:rPr>
        <w:t xml:space="preserve">event within 14 </w:t>
      </w:r>
      <w:r w:rsidR="006D32AC" w:rsidRPr="000279C4">
        <w:rPr>
          <w:b w:val="0"/>
          <w:bCs w:val="0"/>
        </w:rPr>
        <w:t>Working</w:t>
      </w:r>
      <w:r w:rsidR="006D32AC">
        <w:rPr>
          <w:b w:val="0"/>
          <w:bCs w:val="0"/>
        </w:rPr>
        <w:t xml:space="preserve"> </w:t>
      </w:r>
      <w:r w:rsidR="007F1BD7">
        <w:rPr>
          <w:b w:val="0"/>
          <w:bCs w:val="0"/>
        </w:rPr>
        <w:t>Days following</w:t>
      </w:r>
      <w:r>
        <w:rPr>
          <w:b w:val="0"/>
          <w:bCs w:val="0"/>
        </w:rPr>
        <w:t xml:space="preserve"> rec</w:t>
      </w:r>
      <w:r w:rsidR="006E1331">
        <w:rPr>
          <w:b w:val="0"/>
          <w:bCs w:val="0"/>
        </w:rPr>
        <w:t xml:space="preserve">eipt of a satisfactory invoice </w:t>
      </w:r>
      <w:r>
        <w:rPr>
          <w:b w:val="0"/>
          <w:bCs w:val="0"/>
        </w:rPr>
        <w:t>submitted by the Locum make the Payments to the Locum provided that the Locum performs</w:t>
      </w:r>
      <w:r w:rsidR="007E2929">
        <w:rPr>
          <w:b w:val="0"/>
          <w:bCs w:val="0"/>
        </w:rPr>
        <w:t xml:space="preserve"> their </w:t>
      </w:r>
      <w:r>
        <w:rPr>
          <w:b w:val="0"/>
          <w:bCs w:val="0"/>
        </w:rPr>
        <w:t xml:space="preserve">obligations under this Agreement.  </w:t>
      </w:r>
    </w:p>
    <w:p w:rsidR="0059648C" w:rsidRPr="00477A90" w:rsidRDefault="0059648C" w:rsidP="003A01D7">
      <w:pPr>
        <w:pStyle w:val="Title"/>
        <w:tabs>
          <w:tab w:val="left" w:pos="142"/>
        </w:tabs>
        <w:ind w:left="171"/>
        <w:jc w:val="both"/>
        <w:rPr>
          <w:b w:val="0"/>
          <w:bCs w:val="0"/>
        </w:rPr>
      </w:pPr>
    </w:p>
    <w:p w:rsidR="00E753A4" w:rsidRPr="00477A90" w:rsidRDefault="009C36E3" w:rsidP="003A01D7">
      <w:pPr>
        <w:pStyle w:val="Title"/>
        <w:numPr>
          <w:ilvl w:val="1"/>
          <w:numId w:val="16"/>
        </w:numPr>
        <w:tabs>
          <w:tab w:val="clear" w:pos="360"/>
          <w:tab w:val="num" w:pos="142"/>
        </w:tabs>
        <w:ind w:left="171" w:hanging="720"/>
        <w:jc w:val="both"/>
        <w:rPr>
          <w:b w:val="0"/>
          <w:bCs w:val="0"/>
        </w:rPr>
      </w:pPr>
      <w:r w:rsidRPr="00477A90">
        <w:rPr>
          <w:b w:val="0"/>
          <w:bCs w:val="0"/>
        </w:rPr>
        <w:lastRenderedPageBreak/>
        <w:t>The Company may, but shall not be obliged, to invite the Locum to its manager‘s meetings.  The Locum may at</w:t>
      </w:r>
      <w:r w:rsidR="007E2929">
        <w:rPr>
          <w:b w:val="0"/>
          <w:bCs w:val="0"/>
        </w:rPr>
        <w:t xml:space="preserve"> their </w:t>
      </w:r>
      <w:r w:rsidRPr="00477A90">
        <w:rPr>
          <w:b w:val="0"/>
          <w:bCs w:val="0"/>
        </w:rPr>
        <w:t xml:space="preserve">entire discretion elect to attend.  When </w:t>
      </w:r>
      <w:r w:rsidR="007E2929">
        <w:rPr>
          <w:b w:val="0"/>
          <w:bCs w:val="0"/>
        </w:rPr>
        <w:t>a Locum</w:t>
      </w:r>
      <w:r w:rsidR="007E2929" w:rsidRPr="00477A90">
        <w:rPr>
          <w:b w:val="0"/>
          <w:bCs w:val="0"/>
        </w:rPr>
        <w:t xml:space="preserve"> </w:t>
      </w:r>
      <w:r w:rsidRPr="00477A90">
        <w:rPr>
          <w:b w:val="0"/>
          <w:bCs w:val="0"/>
        </w:rPr>
        <w:t xml:space="preserve">attends, such attendance will not entitle </w:t>
      </w:r>
      <w:r w:rsidR="007E2929">
        <w:rPr>
          <w:b w:val="0"/>
          <w:bCs w:val="0"/>
        </w:rPr>
        <w:t>them</w:t>
      </w:r>
      <w:r w:rsidR="007E2929" w:rsidRPr="00477A90">
        <w:rPr>
          <w:b w:val="0"/>
          <w:bCs w:val="0"/>
        </w:rPr>
        <w:t xml:space="preserve"> </w:t>
      </w:r>
      <w:r w:rsidRPr="00477A90">
        <w:rPr>
          <w:b w:val="0"/>
          <w:bCs w:val="0"/>
        </w:rPr>
        <w:t xml:space="preserve">to any further payment under this Agreement.  </w:t>
      </w:r>
    </w:p>
    <w:p w:rsidR="00477A90" w:rsidRPr="00477A90" w:rsidRDefault="00477A90" w:rsidP="003A01D7">
      <w:pPr>
        <w:pStyle w:val="Title"/>
        <w:ind w:left="171"/>
        <w:jc w:val="both"/>
        <w:rPr>
          <w:b w:val="0"/>
          <w:bCs w:val="0"/>
        </w:rPr>
      </w:pPr>
    </w:p>
    <w:p w:rsidR="00C03636" w:rsidRPr="00C03636" w:rsidRDefault="00E753A4" w:rsidP="003A01D7">
      <w:pPr>
        <w:pStyle w:val="Title"/>
        <w:numPr>
          <w:ilvl w:val="1"/>
          <w:numId w:val="16"/>
        </w:numPr>
        <w:tabs>
          <w:tab w:val="clear" w:pos="360"/>
          <w:tab w:val="num" w:pos="142"/>
        </w:tabs>
        <w:ind w:left="171" w:hanging="720"/>
        <w:jc w:val="both"/>
        <w:rPr>
          <w:b w:val="0"/>
          <w:bCs w:val="0"/>
        </w:rPr>
      </w:pPr>
      <w:r w:rsidRPr="00477A90">
        <w:rPr>
          <w:b w:val="0"/>
        </w:rPr>
        <w:t>In order for the Company to comply with European Anti-Terror Regulations (</w:t>
      </w:r>
      <w:r w:rsidRPr="00477A90">
        <w:rPr>
          <w:rFonts w:ascii="Calibri" w:hAnsi="Calibri"/>
          <w:b w:val="0"/>
          <w:szCs w:val="22"/>
        </w:rPr>
        <w:t>881/2002 and 2580/2001</w:t>
      </w:r>
      <w:r w:rsidRPr="00477A90">
        <w:rPr>
          <w:b w:val="0"/>
        </w:rPr>
        <w:t>), the Company will conduct sanctions compliance checks.  These checks are to be carried out by a third party, with whom the Company have a contract, all data used for this purpose will be processed only on instruct from the Company and in accordance with UK data Protection Laws, this data will not be transferred outside of the European Economic Area</w:t>
      </w:r>
      <w:r w:rsidR="00490F1F">
        <w:rPr>
          <w:b w:val="0"/>
        </w:rPr>
        <w:t>.</w:t>
      </w:r>
    </w:p>
    <w:p w:rsidR="00C03636" w:rsidRDefault="00C03636" w:rsidP="003A01D7">
      <w:pPr>
        <w:pStyle w:val="Title"/>
        <w:jc w:val="both"/>
        <w:rPr>
          <w:rFonts w:cs="Arial"/>
          <w:b w:val="0"/>
          <w:bCs w:val="0"/>
          <w:szCs w:val="22"/>
          <w:u w:val="single"/>
        </w:rPr>
      </w:pPr>
    </w:p>
    <w:p w:rsidR="003A01D7" w:rsidRDefault="003A01D7" w:rsidP="003A01D7">
      <w:pPr>
        <w:pStyle w:val="Title"/>
        <w:jc w:val="both"/>
        <w:rPr>
          <w:rFonts w:cs="Arial"/>
          <w:b w:val="0"/>
          <w:bCs w:val="0"/>
          <w:szCs w:val="22"/>
          <w:u w:val="single"/>
        </w:rPr>
      </w:pPr>
    </w:p>
    <w:p w:rsidR="009C36E3" w:rsidRPr="00B44339" w:rsidRDefault="009C36E3" w:rsidP="003A01D7">
      <w:pPr>
        <w:pStyle w:val="Heading1"/>
        <w:numPr>
          <w:ilvl w:val="0"/>
          <w:numId w:val="14"/>
        </w:numPr>
        <w:tabs>
          <w:tab w:val="clear" w:pos="720"/>
          <w:tab w:val="num" w:pos="142"/>
        </w:tabs>
        <w:spacing w:before="0" w:after="0"/>
        <w:ind w:hanging="1287"/>
        <w:rPr>
          <w:rFonts w:ascii="Arial" w:hAnsi="Arial" w:cs="Arial"/>
          <w:sz w:val="22"/>
          <w:szCs w:val="22"/>
          <w:u w:val="single"/>
        </w:rPr>
      </w:pPr>
      <w:bookmarkStart w:id="11" w:name="_Toc501609533"/>
      <w:r w:rsidRPr="00C03636">
        <w:rPr>
          <w:rFonts w:ascii="Arial" w:hAnsi="Arial" w:cs="Arial"/>
          <w:sz w:val="22"/>
          <w:szCs w:val="22"/>
          <w:u w:val="single"/>
        </w:rPr>
        <w:t>STATUS OF THE LOCUM</w:t>
      </w:r>
      <w:bookmarkEnd w:id="11"/>
    </w:p>
    <w:p w:rsidR="009C36E3" w:rsidRPr="00B44339" w:rsidRDefault="009C36E3" w:rsidP="003A01D7">
      <w:pPr>
        <w:pStyle w:val="Title"/>
        <w:ind w:left="171"/>
        <w:jc w:val="both"/>
      </w:pPr>
    </w:p>
    <w:p w:rsidR="009C36E3" w:rsidRPr="00B44339" w:rsidRDefault="009C36E3" w:rsidP="003A01D7">
      <w:pPr>
        <w:pStyle w:val="Title"/>
        <w:numPr>
          <w:ilvl w:val="1"/>
          <w:numId w:val="28"/>
        </w:numPr>
        <w:tabs>
          <w:tab w:val="num" w:pos="142"/>
        </w:tabs>
        <w:ind w:left="142" w:hanging="786"/>
        <w:jc w:val="both"/>
        <w:rPr>
          <w:b w:val="0"/>
        </w:rPr>
      </w:pPr>
      <w:r w:rsidRPr="00B44339">
        <w:rPr>
          <w:b w:val="0"/>
        </w:rPr>
        <w:t xml:space="preserve">The Locum warrants and represents to the Company that </w:t>
      </w:r>
      <w:r w:rsidR="007E2929">
        <w:rPr>
          <w:b w:val="0"/>
        </w:rPr>
        <w:t>they are</w:t>
      </w:r>
      <w:r w:rsidRPr="00B44339">
        <w:rPr>
          <w:b w:val="0"/>
        </w:rPr>
        <w:t xml:space="preserve"> an independent contractor and not the servant or agent</w:t>
      </w:r>
      <w:r w:rsidR="00EA484C" w:rsidRPr="00B44339">
        <w:rPr>
          <w:b w:val="0"/>
        </w:rPr>
        <w:t xml:space="preserve"> </w:t>
      </w:r>
      <w:r w:rsidRPr="00B44339">
        <w:rPr>
          <w:b w:val="0"/>
        </w:rPr>
        <w:t>of the Company.</w:t>
      </w:r>
    </w:p>
    <w:p w:rsidR="009C36E3" w:rsidRPr="00B44339" w:rsidRDefault="009C36E3" w:rsidP="003A01D7">
      <w:pPr>
        <w:pStyle w:val="Title"/>
        <w:tabs>
          <w:tab w:val="num" w:pos="142"/>
        </w:tabs>
        <w:ind w:left="142" w:hanging="786"/>
        <w:jc w:val="both"/>
        <w:rPr>
          <w:b w:val="0"/>
        </w:rPr>
      </w:pPr>
    </w:p>
    <w:p w:rsidR="009C36E3" w:rsidRPr="00B44339" w:rsidRDefault="009C36E3" w:rsidP="003A01D7">
      <w:pPr>
        <w:pStyle w:val="Title"/>
        <w:numPr>
          <w:ilvl w:val="1"/>
          <w:numId w:val="28"/>
        </w:numPr>
        <w:tabs>
          <w:tab w:val="num" w:pos="142"/>
        </w:tabs>
        <w:ind w:left="142" w:hanging="786"/>
        <w:jc w:val="both"/>
        <w:rPr>
          <w:b w:val="0"/>
        </w:rPr>
      </w:pPr>
      <w:r w:rsidRPr="00B44339">
        <w:rPr>
          <w:b w:val="0"/>
        </w:rPr>
        <w:t xml:space="preserve">In such capacity the Locum shall bear exclusive responsibility for the payment of any tax and national insurance contributions as a </w:t>
      </w:r>
      <w:r w:rsidR="003A01D7" w:rsidRPr="00B44339">
        <w:rPr>
          <w:b w:val="0"/>
        </w:rPr>
        <w:t>self-employed</w:t>
      </w:r>
      <w:r w:rsidRPr="00B44339">
        <w:rPr>
          <w:b w:val="0"/>
        </w:rPr>
        <w:t xml:space="preserve"> person which may be found due in relation to any payments or arrangements made under this Agreement.</w:t>
      </w:r>
    </w:p>
    <w:p w:rsidR="009C36E3" w:rsidRPr="00B44339" w:rsidRDefault="009C36E3" w:rsidP="003A01D7">
      <w:pPr>
        <w:pStyle w:val="Title"/>
        <w:tabs>
          <w:tab w:val="num" w:pos="142"/>
        </w:tabs>
        <w:ind w:left="142" w:hanging="786"/>
        <w:jc w:val="both"/>
        <w:rPr>
          <w:b w:val="0"/>
        </w:rPr>
      </w:pPr>
    </w:p>
    <w:p w:rsidR="009C36E3" w:rsidRPr="00B44339" w:rsidRDefault="009C36E3" w:rsidP="003A01D7">
      <w:pPr>
        <w:pStyle w:val="Title"/>
        <w:numPr>
          <w:ilvl w:val="1"/>
          <w:numId w:val="28"/>
        </w:numPr>
        <w:tabs>
          <w:tab w:val="num" w:pos="142"/>
        </w:tabs>
        <w:ind w:left="142" w:hanging="786"/>
        <w:jc w:val="both"/>
        <w:rPr>
          <w:b w:val="0"/>
        </w:rPr>
      </w:pPr>
      <w:r w:rsidRPr="00B44339">
        <w:rPr>
          <w:b w:val="0"/>
        </w:rPr>
        <w:t>The Locum shall promptly notify the Inland Revenue of</w:t>
      </w:r>
      <w:r w:rsidR="007E2929">
        <w:rPr>
          <w:b w:val="0"/>
        </w:rPr>
        <w:t xml:space="preserve"> their </w:t>
      </w:r>
      <w:r w:rsidR="003A01D7" w:rsidRPr="00B44339">
        <w:rPr>
          <w:b w:val="0"/>
        </w:rPr>
        <w:t>self-employed</w:t>
      </w:r>
      <w:r w:rsidRPr="00B44339">
        <w:rPr>
          <w:b w:val="0"/>
        </w:rPr>
        <w:t xml:space="preserve"> status and of</w:t>
      </w:r>
      <w:r w:rsidR="007E2929">
        <w:rPr>
          <w:b w:val="0"/>
        </w:rPr>
        <w:t xml:space="preserve"> their </w:t>
      </w:r>
      <w:r w:rsidRPr="00B44339">
        <w:rPr>
          <w:b w:val="0"/>
        </w:rPr>
        <w:t>liability for Class 2 and, where appropriate, Class 4 national insurance contributions.</w:t>
      </w:r>
    </w:p>
    <w:p w:rsidR="009C36E3" w:rsidRPr="00B44339" w:rsidRDefault="009C36E3" w:rsidP="003A01D7">
      <w:pPr>
        <w:pStyle w:val="Title"/>
        <w:tabs>
          <w:tab w:val="num" w:pos="142"/>
        </w:tabs>
        <w:ind w:left="142" w:hanging="786"/>
        <w:jc w:val="both"/>
        <w:rPr>
          <w:b w:val="0"/>
        </w:rPr>
      </w:pPr>
    </w:p>
    <w:p w:rsidR="009C36E3" w:rsidRPr="00B44339" w:rsidRDefault="009C36E3" w:rsidP="003A01D7">
      <w:pPr>
        <w:pStyle w:val="Title"/>
        <w:numPr>
          <w:ilvl w:val="1"/>
          <w:numId w:val="28"/>
        </w:numPr>
        <w:tabs>
          <w:tab w:val="num" w:pos="142"/>
        </w:tabs>
        <w:ind w:left="142" w:hanging="786"/>
        <w:jc w:val="both"/>
        <w:rPr>
          <w:b w:val="0"/>
        </w:rPr>
      </w:pPr>
      <w:r w:rsidRPr="00B44339">
        <w:rPr>
          <w:b w:val="0"/>
        </w:rPr>
        <w:t>The Locum hereby agrees to indemnify the Company against all costs, claims, actions, demands, penalties and liabilities incurred in respect of or arising in connection with any tax, National Insurance or similar impost or other such payment of a fiscal nature which may be found due from the Company in respect of the Locum’s appointment and the payment of fees by the Company to the Locum hereunder.</w:t>
      </w:r>
    </w:p>
    <w:p w:rsidR="00B44339" w:rsidRDefault="00B44339" w:rsidP="003A01D7">
      <w:pPr>
        <w:pStyle w:val="Title"/>
        <w:jc w:val="both"/>
      </w:pPr>
    </w:p>
    <w:p w:rsidR="003A01D7" w:rsidRDefault="003A01D7" w:rsidP="003A01D7">
      <w:pPr>
        <w:pStyle w:val="Title"/>
        <w:jc w:val="both"/>
      </w:pPr>
    </w:p>
    <w:p w:rsidR="009C36E3" w:rsidRPr="00B44339" w:rsidRDefault="009C36E3" w:rsidP="003A01D7">
      <w:pPr>
        <w:pStyle w:val="Heading1"/>
        <w:numPr>
          <w:ilvl w:val="0"/>
          <w:numId w:val="28"/>
        </w:numPr>
        <w:spacing w:before="0" w:after="0"/>
        <w:ind w:hanging="1240"/>
        <w:rPr>
          <w:rFonts w:ascii="Arial" w:hAnsi="Arial" w:cs="Arial"/>
          <w:sz w:val="22"/>
          <w:szCs w:val="22"/>
          <w:u w:val="single"/>
        </w:rPr>
      </w:pPr>
      <w:bookmarkStart w:id="12" w:name="_Toc501609534"/>
      <w:r w:rsidRPr="00B44339">
        <w:rPr>
          <w:rFonts w:ascii="Arial" w:hAnsi="Arial" w:cs="Arial"/>
          <w:sz w:val="22"/>
          <w:szCs w:val="22"/>
          <w:u w:val="single"/>
        </w:rPr>
        <w:t>ASSIGNMENT AND SUB-CONTRACTING</w:t>
      </w:r>
      <w:bookmarkEnd w:id="12"/>
    </w:p>
    <w:p w:rsidR="009C36E3" w:rsidRPr="00B44339" w:rsidRDefault="009C36E3" w:rsidP="003A01D7">
      <w:pPr>
        <w:pStyle w:val="Title"/>
        <w:ind w:left="142"/>
        <w:jc w:val="both"/>
        <w:rPr>
          <w:b w:val="0"/>
        </w:rPr>
      </w:pPr>
    </w:p>
    <w:p w:rsidR="009C36E3" w:rsidRDefault="009C36E3" w:rsidP="003A01D7">
      <w:pPr>
        <w:pStyle w:val="Title"/>
        <w:numPr>
          <w:ilvl w:val="1"/>
          <w:numId w:val="28"/>
        </w:numPr>
        <w:tabs>
          <w:tab w:val="num" w:pos="142"/>
        </w:tabs>
        <w:ind w:left="142" w:hanging="786"/>
        <w:jc w:val="both"/>
        <w:rPr>
          <w:b w:val="0"/>
        </w:rPr>
      </w:pPr>
      <w:r w:rsidRPr="00B44339">
        <w:rPr>
          <w:b w:val="0"/>
        </w:rPr>
        <w:t xml:space="preserve">The Locum </w:t>
      </w:r>
      <w:r w:rsidRPr="0089426D">
        <w:rPr>
          <w:b w:val="0"/>
        </w:rPr>
        <w:t>shall not assign or sub-contract or purport to assign or sub-contract</w:t>
      </w:r>
      <w:r w:rsidRPr="00B44339">
        <w:rPr>
          <w:b w:val="0"/>
        </w:rPr>
        <w:t xml:space="preserve"> any of</w:t>
      </w:r>
      <w:r w:rsidR="007E2929">
        <w:rPr>
          <w:b w:val="0"/>
        </w:rPr>
        <w:t xml:space="preserve"> their </w:t>
      </w:r>
      <w:r w:rsidRPr="00B44339">
        <w:rPr>
          <w:b w:val="0"/>
        </w:rPr>
        <w:t xml:space="preserve">rights or duties under this Agreement except that </w:t>
      </w:r>
      <w:r w:rsidR="007E2929">
        <w:rPr>
          <w:b w:val="0"/>
        </w:rPr>
        <w:t>the Locum</w:t>
      </w:r>
      <w:r w:rsidR="007E2929" w:rsidRPr="00B44339">
        <w:rPr>
          <w:b w:val="0"/>
        </w:rPr>
        <w:t xml:space="preserve"> </w:t>
      </w:r>
      <w:r w:rsidRPr="00B44339">
        <w:rPr>
          <w:b w:val="0"/>
        </w:rPr>
        <w:t xml:space="preserve">may </w:t>
      </w:r>
      <w:r w:rsidR="007E2929">
        <w:rPr>
          <w:b w:val="0"/>
        </w:rPr>
        <w:t xml:space="preserve">arrange a </w:t>
      </w:r>
      <w:r w:rsidRPr="00B44339">
        <w:rPr>
          <w:b w:val="0"/>
        </w:rPr>
        <w:t>substitute</w:t>
      </w:r>
      <w:r w:rsidR="007E2929">
        <w:rPr>
          <w:b w:val="0"/>
        </w:rPr>
        <w:t xml:space="preserve"> locum pharmacist</w:t>
      </w:r>
      <w:r w:rsidRPr="00B44339">
        <w:rPr>
          <w:b w:val="0"/>
        </w:rPr>
        <w:t>, or at</w:t>
      </w:r>
      <w:r w:rsidR="007E2929">
        <w:rPr>
          <w:b w:val="0"/>
        </w:rPr>
        <w:t xml:space="preserve"> their </w:t>
      </w:r>
      <w:r w:rsidRPr="00B44339">
        <w:rPr>
          <w:b w:val="0"/>
        </w:rPr>
        <w:t xml:space="preserve">own expense may provide the additional assistance of, any other individual </w:t>
      </w:r>
      <w:r w:rsidR="007E2929">
        <w:rPr>
          <w:b w:val="0"/>
        </w:rPr>
        <w:t>employed by the Locum</w:t>
      </w:r>
      <w:r w:rsidRPr="00B44339">
        <w:rPr>
          <w:b w:val="0"/>
        </w:rPr>
        <w:t xml:space="preserve"> who has the same or similar qualifications, skill and experience as the Locum and whose substitution or assistance has been approved in writing by the Company which approval will not be unreasonably withheld.</w:t>
      </w:r>
    </w:p>
    <w:p w:rsidR="00B44339" w:rsidRPr="00B44339" w:rsidRDefault="00B44339" w:rsidP="003A01D7">
      <w:pPr>
        <w:pStyle w:val="Title"/>
        <w:tabs>
          <w:tab w:val="left" w:pos="142"/>
        </w:tabs>
        <w:ind w:left="142"/>
        <w:jc w:val="both"/>
        <w:rPr>
          <w:b w:val="0"/>
        </w:rPr>
      </w:pPr>
    </w:p>
    <w:p w:rsidR="009C36E3" w:rsidRPr="00B44339" w:rsidRDefault="009C36E3" w:rsidP="003A01D7">
      <w:pPr>
        <w:pStyle w:val="Title"/>
        <w:numPr>
          <w:ilvl w:val="1"/>
          <w:numId w:val="28"/>
        </w:numPr>
        <w:tabs>
          <w:tab w:val="num" w:pos="0"/>
        </w:tabs>
        <w:ind w:left="142" w:hanging="786"/>
        <w:jc w:val="both"/>
        <w:rPr>
          <w:b w:val="0"/>
        </w:rPr>
      </w:pPr>
      <w:r w:rsidRPr="00B44339">
        <w:rPr>
          <w:b w:val="0"/>
        </w:rPr>
        <w:t>This Agreement and all rights under it may be assigned or transferred by the Company.</w:t>
      </w:r>
    </w:p>
    <w:p w:rsidR="00AA76EC" w:rsidRDefault="00AA76EC" w:rsidP="003A01D7">
      <w:pPr>
        <w:pStyle w:val="Title"/>
        <w:ind w:left="171"/>
        <w:jc w:val="both"/>
        <w:rPr>
          <w:b w:val="0"/>
          <w:bCs w:val="0"/>
        </w:rPr>
      </w:pPr>
    </w:p>
    <w:p w:rsidR="003A01D7" w:rsidRDefault="003A01D7" w:rsidP="003A01D7">
      <w:pPr>
        <w:pStyle w:val="Title"/>
        <w:ind w:left="171"/>
        <w:jc w:val="both"/>
        <w:rPr>
          <w:b w:val="0"/>
          <w:bCs w:val="0"/>
        </w:rPr>
      </w:pPr>
    </w:p>
    <w:p w:rsidR="00BC034F" w:rsidRPr="00B44339" w:rsidRDefault="00BC034F" w:rsidP="003A01D7">
      <w:pPr>
        <w:pStyle w:val="Heading1"/>
        <w:numPr>
          <w:ilvl w:val="0"/>
          <w:numId w:val="28"/>
        </w:numPr>
        <w:spacing w:before="0" w:after="0"/>
        <w:ind w:hanging="1098"/>
        <w:rPr>
          <w:rFonts w:ascii="Arial" w:hAnsi="Arial" w:cs="Arial"/>
          <w:sz w:val="22"/>
          <w:szCs w:val="22"/>
          <w:u w:val="single"/>
        </w:rPr>
      </w:pPr>
      <w:bookmarkStart w:id="13" w:name="_Toc501609535"/>
      <w:r w:rsidRPr="00B44339">
        <w:rPr>
          <w:rFonts w:ascii="Arial" w:hAnsi="Arial" w:cs="Arial"/>
          <w:sz w:val="22"/>
          <w:szCs w:val="22"/>
          <w:u w:val="single"/>
        </w:rPr>
        <w:t>PROPERTY</w:t>
      </w:r>
      <w:bookmarkEnd w:id="13"/>
    </w:p>
    <w:p w:rsidR="00BC034F" w:rsidRDefault="00BC034F" w:rsidP="003A01D7">
      <w:pPr>
        <w:pStyle w:val="Title"/>
        <w:jc w:val="both"/>
        <w:rPr>
          <w:u w:val="single"/>
        </w:rPr>
      </w:pPr>
    </w:p>
    <w:p w:rsidR="00BC034F" w:rsidRPr="00B44339" w:rsidRDefault="00BC034F" w:rsidP="003A01D7">
      <w:pPr>
        <w:pStyle w:val="Title"/>
        <w:numPr>
          <w:ilvl w:val="1"/>
          <w:numId w:val="28"/>
        </w:numPr>
        <w:ind w:left="0" w:hanging="709"/>
        <w:jc w:val="both"/>
        <w:rPr>
          <w:b w:val="0"/>
        </w:rPr>
      </w:pPr>
      <w:r w:rsidRPr="00B44339">
        <w:rPr>
          <w:b w:val="0"/>
        </w:rPr>
        <w:t xml:space="preserve">The Company will not be responsible for any clothing or personal property of any kind </w:t>
      </w:r>
      <w:r w:rsidR="006D32AC" w:rsidRPr="00B44339">
        <w:rPr>
          <w:b w:val="0"/>
        </w:rPr>
        <w:t xml:space="preserve">whatsoever </w:t>
      </w:r>
      <w:r w:rsidRPr="00B44339">
        <w:rPr>
          <w:b w:val="0"/>
        </w:rPr>
        <w:t>belonging to or in the possession of the Locum</w:t>
      </w:r>
      <w:r w:rsidR="006D32AC" w:rsidRPr="00B44339">
        <w:rPr>
          <w:b w:val="0"/>
        </w:rPr>
        <w:t xml:space="preserve"> whilst the Locum is providing the Services on the terms of this Agreement in any of the Companies properties.</w:t>
      </w:r>
      <w:r w:rsidR="00F31CF0" w:rsidRPr="00B44339">
        <w:rPr>
          <w:b w:val="0"/>
        </w:rPr>
        <w:t xml:space="preserve"> </w:t>
      </w:r>
    </w:p>
    <w:p w:rsidR="00F31CF0" w:rsidRPr="00B44339" w:rsidRDefault="00F31CF0" w:rsidP="003A01D7">
      <w:pPr>
        <w:pStyle w:val="Title"/>
        <w:jc w:val="both"/>
        <w:rPr>
          <w:b w:val="0"/>
        </w:rPr>
      </w:pPr>
    </w:p>
    <w:p w:rsidR="00BC034F" w:rsidRPr="00B44339" w:rsidRDefault="00BC034F" w:rsidP="003A01D7">
      <w:pPr>
        <w:pStyle w:val="Title"/>
        <w:numPr>
          <w:ilvl w:val="1"/>
          <w:numId w:val="28"/>
        </w:numPr>
        <w:ind w:left="0" w:hanging="709"/>
        <w:jc w:val="both"/>
        <w:rPr>
          <w:b w:val="0"/>
        </w:rPr>
      </w:pPr>
      <w:r w:rsidRPr="00B44339">
        <w:rPr>
          <w:b w:val="0"/>
        </w:rPr>
        <w:t>The Locum shall not remove from any premises of the Company any goods, materials, or equipment unless authorised in writing by the Company to do so.</w:t>
      </w:r>
    </w:p>
    <w:p w:rsidR="00836CAA" w:rsidRDefault="00836CAA" w:rsidP="003A01D7">
      <w:pPr>
        <w:pStyle w:val="Title"/>
        <w:jc w:val="both"/>
        <w:rPr>
          <w:b w:val="0"/>
        </w:rPr>
      </w:pPr>
    </w:p>
    <w:p w:rsidR="00BC034F" w:rsidRPr="00B44339" w:rsidRDefault="00BC034F" w:rsidP="003A01D7">
      <w:pPr>
        <w:pStyle w:val="Title"/>
        <w:numPr>
          <w:ilvl w:val="1"/>
          <w:numId w:val="28"/>
        </w:numPr>
        <w:ind w:left="0" w:hanging="709"/>
        <w:jc w:val="both"/>
        <w:rPr>
          <w:b w:val="0"/>
        </w:rPr>
      </w:pPr>
      <w:r w:rsidRPr="00B44339">
        <w:rPr>
          <w:b w:val="0"/>
        </w:rPr>
        <w:lastRenderedPageBreak/>
        <w:t>The Locum hereby agrees to allow any car or vehicle of his, clothing, bag, box, container or other receptacle of any kind in</w:t>
      </w:r>
      <w:r w:rsidR="007E2929">
        <w:rPr>
          <w:b w:val="0"/>
        </w:rPr>
        <w:t xml:space="preserve"> their </w:t>
      </w:r>
      <w:r w:rsidRPr="00B44339">
        <w:rPr>
          <w:b w:val="0"/>
        </w:rPr>
        <w:t>possession or provided for</w:t>
      </w:r>
      <w:r w:rsidR="007E2929">
        <w:rPr>
          <w:b w:val="0"/>
        </w:rPr>
        <w:t xml:space="preserve"> their </w:t>
      </w:r>
      <w:r w:rsidRPr="00B44339">
        <w:rPr>
          <w:b w:val="0"/>
        </w:rPr>
        <w:t>use to be examined by a representative of the Company on demand on the proviso that such right of search shall apply on any day that the Locum provided the Services to the Company.</w:t>
      </w:r>
    </w:p>
    <w:p w:rsidR="00DC651A" w:rsidRDefault="00DC651A" w:rsidP="003A01D7">
      <w:pPr>
        <w:pStyle w:val="Heading1"/>
        <w:spacing w:before="0" w:after="0"/>
        <w:rPr>
          <w:rFonts w:ascii="Arial" w:hAnsi="Arial" w:cs="Arial"/>
          <w:sz w:val="22"/>
          <w:szCs w:val="22"/>
        </w:rPr>
      </w:pPr>
    </w:p>
    <w:p w:rsidR="003A01D7" w:rsidRPr="003A01D7" w:rsidRDefault="003A01D7" w:rsidP="003A01D7"/>
    <w:p w:rsidR="00DD3685" w:rsidRPr="00B44339" w:rsidRDefault="00DD3685" w:rsidP="003A01D7">
      <w:pPr>
        <w:pStyle w:val="Heading1"/>
        <w:numPr>
          <w:ilvl w:val="0"/>
          <w:numId w:val="28"/>
        </w:numPr>
        <w:spacing w:before="0" w:after="0"/>
        <w:ind w:hanging="1240"/>
        <w:rPr>
          <w:rFonts w:ascii="Arial" w:hAnsi="Arial" w:cs="Arial"/>
          <w:sz w:val="22"/>
          <w:szCs w:val="22"/>
          <w:u w:val="single"/>
        </w:rPr>
      </w:pPr>
      <w:bookmarkStart w:id="14" w:name="_Toc501609536"/>
      <w:r w:rsidRPr="00B44339">
        <w:rPr>
          <w:rFonts w:ascii="Arial" w:hAnsi="Arial" w:cs="Arial"/>
          <w:sz w:val="22"/>
          <w:szCs w:val="22"/>
          <w:u w:val="single"/>
        </w:rPr>
        <w:t>ENTIRE AGREEMENT</w:t>
      </w:r>
      <w:bookmarkEnd w:id="14"/>
    </w:p>
    <w:p w:rsidR="00DD3685" w:rsidRDefault="00DD3685" w:rsidP="003A01D7">
      <w:pPr>
        <w:pStyle w:val="Title"/>
        <w:ind w:left="171"/>
        <w:jc w:val="both"/>
        <w:rPr>
          <w:u w:val="single"/>
        </w:rPr>
      </w:pPr>
    </w:p>
    <w:p w:rsidR="00DD3685" w:rsidRPr="00152F6D" w:rsidRDefault="00DD3685" w:rsidP="003A01D7">
      <w:pPr>
        <w:pStyle w:val="Title"/>
        <w:numPr>
          <w:ilvl w:val="1"/>
          <w:numId w:val="28"/>
        </w:numPr>
        <w:ind w:left="0" w:hanging="709"/>
        <w:jc w:val="both"/>
        <w:rPr>
          <w:b w:val="0"/>
        </w:rPr>
      </w:pPr>
      <w:r w:rsidRPr="00152F6D">
        <w:rPr>
          <w:b w:val="0"/>
        </w:rPr>
        <w:t>This Agreement contains the entire agreement between the parties in relation to its subject matter and supersedes any prior agreement whether written or oral.  There are no representations, warranties, conditions, other agreements or acknowledgements, whether direct or collateral, express or implied, that form part of or affect this Agreement or which induced any party hereto to enter into this Agreement or on which reliance is placed by any party, except as specifically set forth in this Agreement.</w:t>
      </w:r>
    </w:p>
    <w:p w:rsidR="00C862A3" w:rsidRDefault="00C862A3" w:rsidP="003A01D7">
      <w:pPr>
        <w:pStyle w:val="Title"/>
        <w:ind w:left="-538"/>
        <w:jc w:val="both"/>
        <w:rPr>
          <w:u w:val="single"/>
        </w:rPr>
      </w:pPr>
    </w:p>
    <w:p w:rsidR="00B44339" w:rsidRDefault="00B44339" w:rsidP="003A01D7">
      <w:pPr>
        <w:pStyle w:val="Title"/>
        <w:jc w:val="both"/>
        <w:rPr>
          <w:u w:val="single"/>
        </w:rPr>
      </w:pPr>
    </w:p>
    <w:p w:rsidR="00DD3685" w:rsidRPr="00B44339" w:rsidRDefault="00DD3685" w:rsidP="003A01D7">
      <w:pPr>
        <w:pStyle w:val="Heading1"/>
        <w:numPr>
          <w:ilvl w:val="0"/>
          <w:numId w:val="28"/>
        </w:numPr>
        <w:spacing w:before="0" w:after="0"/>
        <w:ind w:hanging="1240"/>
        <w:rPr>
          <w:rFonts w:ascii="Arial" w:hAnsi="Arial" w:cs="Arial"/>
          <w:sz w:val="22"/>
          <w:szCs w:val="22"/>
          <w:u w:val="single"/>
        </w:rPr>
      </w:pPr>
      <w:bookmarkStart w:id="15" w:name="_Toc501609537"/>
      <w:r w:rsidRPr="00B44339">
        <w:rPr>
          <w:rFonts w:ascii="Arial" w:hAnsi="Arial" w:cs="Arial"/>
          <w:sz w:val="22"/>
          <w:szCs w:val="22"/>
          <w:u w:val="single"/>
        </w:rPr>
        <w:t>NOTICES</w:t>
      </w:r>
      <w:bookmarkEnd w:id="15"/>
    </w:p>
    <w:p w:rsidR="00DD3685" w:rsidRDefault="00DD3685" w:rsidP="003A01D7">
      <w:pPr>
        <w:pStyle w:val="Title"/>
        <w:ind w:left="171"/>
        <w:jc w:val="both"/>
        <w:rPr>
          <w:u w:val="single"/>
        </w:rPr>
      </w:pPr>
    </w:p>
    <w:p w:rsidR="002A2BF8" w:rsidRDefault="00DD3685" w:rsidP="002A2BF8">
      <w:pPr>
        <w:pStyle w:val="Title"/>
        <w:numPr>
          <w:ilvl w:val="1"/>
          <w:numId w:val="28"/>
        </w:numPr>
        <w:ind w:left="0" w:hanging="709"/>
        <w:jc w:val="both"/>
        <w:rPr>
          <w:b w:val="0"/>
        </w:rPr>
      </w:pPr>
      <w:r w:rsidRPr="00152F6D">
        <w:rPr>
          <w:b w:val="0"/>
        </w:rPr>
        <w:t xml:space="preserve">Any notice required to be given by either party hereto to the other shall be given in writing and may be served </w:t>
      </w:r>
      <w:r w:rsidR="002D244A">
        <w:rPr>
          <w:b w:val="0"/>
        </w:rPr>
        <w:t xml:space="preserve">either </w:t>
      </w:r>
      <w:r w:rsidRPr="00152F6D">
        <w:rPr>
          <w:b w:val="0"/>
        </w:rPr>
        <w:t>by</w:t>
      </w:r>
      <w:r w:rsidR="002D244A">
        <w:rPr>
          <w:b w:val="0"/>
        </w:rPr>
        <w:t>:</w:t>
      </w:r>
    </w:p>
    <w:p w:rsidR="00BC38CD" w:rsidRDefault="00BC38CD" w:rsidP="00BC38CD">
      <w:pPr>
        <w:pStyle w:val="Title"/>
        <w:jc w:val="both"/>
        <w:rPr>
          <w:b w:val="0"/>
        </w:rPr>
      </w:pPr>
    </w:p>
    <w:p w:rsidR="002A2BF8" w:rsidRDefault="002A2BF8" w:rsidP="002A2BF8">
      <w:pPr>
        <w:pStyle w:val="Title"/>
        <w:numPr>
          <w:ilvl w:val="2"/>
          <w:numId w:val="28"/>
        </w:numPr>
        <w:ind w:left="1134" w:hanging="1134"/>
        <w:jc w:val="both"/>
        <w:rPr>
          <w:b w:val="0"/>
        </w:rPr>
      </w:pPr>
      <w:r>
        <w:rPr>
          <w:b w:val="0"/>
        </w:rPr>
        <w:t>L</w:t>
      </w:r>
      <w:r w:rsidR="00DD3685" w:rsidRPr="002A2BF8">
        <w:rPr>
          <w:b w:val="0"/>
        </w:rPr>
        <w:t>etter</w:t>
      </w:r>
      <w:r w:rsidR="008D6C71">
        <w:rPr>
          <w:b w:val="0"/>
        </w:rPr>
        <w:t>,</w:t>
      </w:r>
      <w:r w:rsidR="00DD3685" w:rsidRPr="002A2BF8">
        <w:rPr>
          <w:b w:val="0"/>
        </w:rPr>
        <w:t xml:space="preserve"> sent</w:t>
      </w:r>
      <w:r>
        <w:rPr>
          <w:b w:val="0"/>
        </w:rPr>
        <w:t xml:space="preserve"> first class</w:t>
      </w:r>
      <w:r w:rsidR="00DD3685" w:rsidRPr="002A2BF8">
        <w:rPr>
          <w:b w:val="0"/>
        </w:rPr>
        <w:t xml:space="preserve"> through the post to the addresses quoted above (or to such other address as either party shall have previously notified to the other) and it shall operate and be deemed to have been served at the expiration of twenty-four hours from the time of being</w:t>
      </w:r>
      <w:r w:rsidR="008D6C71">
        <w:rPr>
          <w:b w:val="0"/>
        </w:rPr>
        <w:t xml:space="preserve"> posted;</w:t>
      </w:r>
      <w:r w:rsidR="00DD3685" w:rsidRPr="002A2BF8">
        <w:rPr>
          <w:b w:val="0"/>
        </w:rPr>
        <w:t xml:space="preserve"> </w:t>
      </w:r>
    </w:p>
    <w:p w:rsidR="00201924" w:rsidRDefault="008D6C71" w:rsidP="004354A2">
      <w:pPr>
        <w:pStyle w:val="Title"/>
        <w:numPr>
          <w:ilvl w:val="2"/>
          <w:numId w:val="28"/>
        </w:numPr>
        <w:tabs>
          <w:tab w:val="left" w:pos="1134"/>
        </w:tabs>
        <w:ind w:left="1134" w:hanging="1134"/>
        <w:jc w:val="both"/>
        <w:rPr>
          <w:b w:val="0"/>
        </w:rPr>
      </w:pPr>
      <w:r>
        <w:rPr>
          <w:b w:val="0"/>
        </w:rPr>
        <w:t>E</w:t>
      </w:r>
      <w:r w:rsidR="004354A2" w:rsidRPr="004354A2">
        <w:rPr>
          <w:b w:val="0"/>
        </w:rPr>
        <w:t xml:space="preserve">mail, to the email address </w:t>
      </w:r>
      <w:r w:rsidRPr="002A2BF8">
        <w:rPr>
          <w:b w:val="0"/>
        </w:rPr>
        <w:t xml:space="preserve">quoted above (or to such other </w:t>
      </w:r>
      <w:r>
        <w:rPr>
          <w:b w:val="0"/>
        </w:rPr>
        <w:t xml:space="preserve">email </w:t>
      </w:r>
      <w:r w:rsidRPr="002A2BF8">
        <w:rPr>
          <w:b w:val="0"/>
        </w:rPr>
        <w:t xml:space="preserve">address as either party shall have previously notified to the other) </w:t>
      </w:r>
      <w:r w:rsidR="004354A2" w:rsidRPr="004354A2">
        <w:rPr>
          <w:b w:val="0"/>
        </w:rPr>
        <w:t xml:space="preserve"> and shall be deemed to have been served </w:t>
      </w:r>
      <w:r w:rsidR="00BC38CD">
        <w:rPr>
          <w:b w:val="0"/>
        </w:rPr>
        <w:t>twenty-</w:t>
      </w:r>
      <w:r w:rsidR="004354A2">
        <w:rPr>
          <w:b w:val="0"/>
        </w:rPr>
        <w:t>four</w:t>
      </w:r>
      <w:r w:rsidR="004354A2" w:rsidRPr="004354A2">
        <w:rPr>
          <w:b w:val="0"/>
        </w:rPr>
        <w:t xml:space="preserve"> hours from delivery if sent to the correct email address and no notice of delivery failure is received.</w:t>
      </w:r>
    </w:p>
    <w:p w:rsidR="00201924" w:rsidRDefault="00201924" w:rsidP="00201924">
      <w:pPr>
        <w:pStyle w:val="Title"/>
        <w:tabs>
          <w:tab w:val="left" w:pos="1134"/>
        </w:tabs>
        <w:ind w:left="1134"/>
        <w:jc w:val="both"/>
        <w:rPr>
          <w:b w:val="0"/>
        </w:rPr>
      </w:pPr>
    </w:p>
    <w:p w:rsidR="009C36E3" w:rsidRPr="00201924" w:rsidRDefault="00201924" w:rsidP="008D6C71">
      <w:pPr>
        <w:pStyle w:val="Title"/>
        <w:tabs>
          <w:tab w:val="left" w:pos="0"/>
        </w:tabs>
        <w:ind w:hanging="567"/>
        <w:jc w:val="both"/>
        <w:rPr>
          <w:b w:val="0"/>
        </w:rPr>
      </w:pPr>
      <w:r>
        <w:rPr>
          <w:b w:val="0"/>
        </w:rPr>
        <w:t>11.</w:t>
      </w:r>
      <w:r w:rsidR="008D6C71">
        <w:rPr>
          <w:b w:val="0"/>
        </w:rPr>
        <w:t>2</w:t>
      </w:r>
      <w:r>
        <w:rPr>
          <w:b w:val="0"/>
        </w:rPr>
        <w:t xml:space="preserve"> </w:t>
      </w:r>
      <w:r w:rsidR="004354A2">
        <w:rPr>
          <w:b w:val="0"/>
        </w:rPr>
        <w:tab/>
      </w:r>
      <w:r w:rsidR="00DD3685" w:rsidRPr="00201924">
        <w:rPr>
          <w:b w:val="0"/>
        </w:rPr>
        <w:t xml:space="preserve">In the event that the Locum changes </w:t>
      </w:r>
      <w:r w:rsidRPr="00201924">
        <w:rPr>
          <w:b w:val="0"/>
        </w:rPr>
        <w:t xml:space="preserve">their </w:t>
      </w:r>
      <w:r w:rsidR="00DD3685" w:rsidRPr="00201924">
        <w:rPr>
          <w:b w:val="0"/>
        </w:rPr>
        <w:t>contact details</w:t>
      </w:r>
      <w:r w:rsidR="002A2BF8" w:rsidRPr="00201924">
        <w:rPr>
          <w:b w:val="0"/>
        </w:rPr>
        <w:t xml:space="preserve"> (postal address or email address)</w:t>
      </w:r>
      <w:r w:rsidR="00DD3685" w:rsidRPr="00201924">
        <w:rPr>
          <w:b w:val="0"/>
        </w:rPr>
        <w:t xml:space="preserve"> </w:t>
      </w:r>
      <w:r w:rsidRPr="00201924">
        <w:rPr>
          <w:b w:val="0"/>
        </w:rPr>
        <w:t xml:space="preserve">they </w:t>
      </w:r>
      <w:r w:rsidR="00DD3685" w:rsidRPr="00201924">
        <w:rPr>
          <w:b w:val="0"/>
        </w:rPr>
        <w:t>shall notify the Company forthwith.</w:t>
      </w:r>
      <w:r w:rsidR="00F31CF0" w:rsidRPr="00201924">
        <w:rPr>
          <w:b w:val="0"/>
        </w:rPr>
        <w:t xml:space="preserve"> </w:t>
      </w:r>
    </w:p>
    <w:p w:rsidR="00C862A3" w:rsidRDefault="00C862A3" w:rsidP="003A01D7">
      <w:pPr>
        <w:pStyle w:val="Heading1"/>
        <w:spacing w:before="0" w:after="0"/>
        <w:rPr>
          <w:rFonts w:ascii="Arial" w:hAnsi="Arial" w:cs="Arial"/>
          <w:sz w:val="22"/>
          <w:szCs w:val="22"/>
        </w:rPr>
      </w:pPr>
    </w:p>
    <w:p w:rsidR="003A01D7" w:rsidRPr="003A01D7" w:rsidRDefault="003A01D7" w:rsidP="003A01D7"/>
    <w:p w:rsidR="009C36E3" w:rsidRPr="00B44339" w:rsidRDefault="00DD3685" w:rsidP="003A01D7">
      <w:pPr>
        <w:pStyle w:val="Heading1"/>
        <w:numPr>
          <w:ilvl w:val="0"/>
          <w:numId w:val="28"/>
        </w:numPr>
        <w:spacing w:before="0" w:after="0"/>
        <w:ind w:hanging="1240"/>
        <w:rPr>
          <w:rFonts w:ascii="Arial" w:hAnsi="Arial" w:cs="Arial"/>
          <w:sz w:val="22"/>
          <w:szCs w:val="22"/>
          <w:u w:val="single"/>
        </w:rPr>
      </w:pPr>
      <w:bookmarkStart w:id="16" w:name="_Toc501609538"/>
      <w:r w:rsidRPr="00B44339">
        <w:rPr>
          <w:rFonts w:ascii="Arial" w:hAnsi="Arial" w:cs="Arial"/>
          <w:sz w:val="22"/>
          <w:szCs w:val="22"/>
          <w:u w:val="single"/>
        </w:rPr>
        <w:t>R</w:t>
      </w:r>
      <w:r w:rsidR="009C36E3" w:rsidRPr="00B44339">
        <w:rPr>
          <w:rFonts w:ascii="Arial" w:hAnsi="Arial" w:cs="Arial"/>
          <w:sz w:val="22"/>
          <w:szCs w:val="22"/>
          <w:u w:val="single"/>
        </w:rPr>
        <w:t>ELEVANT LAW</w:t>
      </w:r>
      <w:bookmarkEnd w:id="16"/>
    </w:p>
    <w:p w:rsidR="009C36E3" w:rsidRDefault="009C36E3" w:rsidP="003A01D7">
      <w:pPr>
        <w:pStyle w:val="Title"/>
        <w:ind w:left="171"/>
        <w:jc w:val="both"/>
        <w:rPr>
          <w:u w:val="single"/>
        </w:rPr>
      </w:pPr>
    </w:p>
    <w:p w:rsidR="009C36E3" w:rsidRDefault="009C36E3" w:rsidP="003A01D7">
      <w:pPr>
        <w:pStyle w:val="Title"/>
        <w:numPr>
          <w:ilvl w:val="1"/>
          <w:numId w:val="28"/>
        </w:numPr>
        <w:ind w:left="0" w:hanging="709"/>
        <w:jc w:val="both"/>
        <w:rPr>
          <w:b w:val="0"/>
        </w:rPr>
      </w:pPr>
      <w:r w:rsidRPr="00152F6D">
        <w:rPr>
          <w:b w:val="0"/>
        </w:rPr>
        <w:t>This Agreement shall be governed by and construed in accordance with English Law and the parties hereby submit themselves to the exclusive jurisdiction of the English Courts.</w:t>
      </w:r>
    </w:p>
    <w:p w:rsidR="00152F6D" w:rsidRPr="00152F6D" w:rsidRDefault="00152F6D" w:rsidP="003A01D7">
      <w:pPr>
        <w:pStyle w:val="Title"/>
        <w:ind w:left="531"/>
        <w:jc w:val="both"/>
        <w:rPr>
          <w:b w:val="0"/>
        </w:rPr>
      </w:pPr>
    </w:p>
    <w:p w:rsidR="001318C5" w:rsidRDefault="001318C5" w:rsidP="003A01D7">
      <w:pPr>
        <w:pStyle w:val="Title"/>
        <w:ind w:left="171"/>
        <w:jc w:val="both"/>
        <w:rPr>
          <w:b w:val="0"/>
          <w:bCs w:val="0"/>
        </w:rPr>
      </w:pPr>
    </w:p>
    <w:p w:rsidR="001318C5" w:rsidRPr="00B44339" w:rsidRDefault="001318C5" w:rsidP="003A01D7">
      <w:pPr>
        <w:pStyle w:val="Heading1"/>
        <w:numPr>
          <w:ilvl w:val="0"/>
          <w:numId w:val="28"/>
        </w:numPr>
        <w:spacing w:before="0" w:after="0"/>
        <w:ind w:hanging="1240"/>
        <w:rPr>
          <w:rFonts w:ascii="Arial" w:hAnsi="Arial" w:cs="Arial"/>
          <w:sz w:val="22"/>
          <w:szCs w:val="22"/>
          <w:u w:val="single"/>
        </w:rPr>
      </w:pPr>
      <w:r w:rsidRPr="00B44339">
        <w:rPr>
          <w:rFonts w:ascii="Arial" w:hAnsi="Arial" w:cs="Arial"/>
          <w:sz w:val="22"/>
          <w:szCs w:val="22"/>
          <w:u w:val="single"/>
        </w:rPr>
        <w:t xml:space="preserve"> </w:t>
      </w:r>
      <w:bookmarkStart w:id="17" w:name="_Toc501609539"/>
      <w:r w:rsidRPr="00B44339">
        <w:rPr>
          <w:rFonts w:ascii="Arial" w:hAnsi="Arial" w:cs="Arial"/>
          <w:sz w:val="22"/>
          <w:szCs w:val="22"/>
          <w:u w:val="single"/>
        </w:rPr>
        <w:t>DATA PROTECTION</w:t>
      </w:r>
      <w:bookmarkEnd w:id="17"/>
    </w:p>
    <w:p w:rsidR="001318C5" w:rsidRPr="001318C5" w:rsidRDefault="001318C5" w:rsidP="003A01D7">
      <w:pPr>
        <w:pStyle w:val="Title"/>
        <w:ind w:left="360"/>
        <w:jc w:val="both"/>
        <w:rPr>
          <w:bCs w:val="0"/>
        </w:rPr>
      </w:pPr>
    </w:p>
    <w:p w:rsidR="00152F6D" w:rsidRDefault="001318C5" w:rsidP="003A01D7">
      <w:pPr>
        <w:pStyle w:val="Title"/>
        <w:numPr>
          <w:ilvl w:val="1"/>
          <w:numId w:val="28"/>
        </w:numPr>
        <w:ind w:left="0" w:hanging="709"/>
        <w:jc w:val="both"/>
        <w:rPr>
          <w:b w:val="0"/>
        </w:rPr>
      </w:pPr>
      <w:r w:rsidRPr="00152F6D">
        <w:rPr>
          <w:b w:val="0"/>
        </w:rPr>
        <w:t xml:space="preserve">The Locum shall to the extent that </w:t>
      </w:r>
      <w:r w:rsidR="007E2929">
        <w:rPr>
          <w:b w:val="0"/>
        </w:rPr>
        <w:t>they</w:t>
      </w:r>
      <w:r w:rsidR="007E2929" w:rsidRPr="00152F6D">
        <w:rPr>
          <w:b w:val="0"/>
        </w:rPr>
        <w:t xml:space="preserve"> </w:t>
      </w:r>
      <w:r w:rsidRPr="00152F6D">
        <w:rPr>
          <w:b w:val="0"/>
        </w:rPr>
        <w:t xml:space="preserve">process any personal data in connection with this </w:t>
      </w:r>
      <w:r w:rsidR="003536C6" w:rsidRPr="00152F6D">
        <w:rPr>
          <w:b w:val="0"/>
        </w:rPr>
        <w:t xml:space="preserve">   </w:t>
      </w:r>
      <w:r w:rsidR="003536C6" w:rsidRPr="00152F6D">
        <w:rPr>
          <w:b w:val="0"/>
        </w:rPr>
        <w:tab/>
      </w:r>
      <w:r w:rsidRPr="00152F6D">
        <w:rPr>
          <w:b w:val="0"/>
        </w:rPr>
        <w:t>Agreement shall;</w:t>
      </w:r>
    </w:p>
    <w:p w:rsidR="003A6194" w:rsidRDefault="003A6194" w:rsidP="003A01D7">
      <w:pPr>
        <w:pStyle w:val="Title"/>
        <w:jc w:val="both"/>
        <w:rPr>
          <w:b w:val="0"/>
        </w:rPr>
      </w:pPr>
    </w:p>
    <w:p w:rsidR="001318C5" w:rsidRDefault="009F1870" w:rsidP="003A01D7">
      <w:pPr>
        <w:pStyle w:val="Title"/>
        <w:numPr>
          <w:ilvl w:val="2"/>
          <w:numId w:val="28"/>
        </w:numPr>
        <w:ind w:left="709" w:hanging="772"/>
        <w:jc w:val="both"/>
        <w:rPr>
          <w:b w:val="0"/>
        </w:rPr>
      </w:pPr>
      <w:r w:rsidRPr="00152F6D">
        <w:rPr>
          <w:b w:val="0"/>
        </w:rPr>
        <w:t>Act</w:t>
      </w:r>
      <w:r w:rsidR="001318C5" w:rsidRPr="00152F6D">
        <w:rPr>
          <w:b w:val="0"/>
        </w:rPr>
        <w:t xml:space="preserve"> only on instruction from the Company in rel</w:t>
      </w:r>
      <w:r w:rsidR="00152F6D">
        <w:rPr>
          <w:b w:val="0"/>
        </w:rPr>
        <w:t xml:space="preserve">ation to its processing of the </w:t>
      </w:r>
      <w:r w:rsidR="001318C5" w:rsidRPr="00152F6D">
        <w:rPr>
          <w:b w:val="0"/>
        </w:rPr>
        <w:t>personal data;</w:t>
      </w:r>
    </w:p>
    <w:p w:rsidR="003A6194" w:rsidRPr="00152F6D" w:rsidRDefault="003A6194" w:rsidP="003A01D7">
      <w:pPr>
        <w:pStyle w:val="Title"/>
        <w:ind w:left="709"/>
        <w:jc w:val="both"/>
        <w:rPr>
          <w:b w:val="0"/>
        </w:rPr>
      </w:pPr>
    </w:p>
    <w:p w:rsidR="00477A90" w:rsidRDefault="001318C5" w:rsidP="003A01D7">
      <w:pPr>
        <w:pStyle w:val="ColorfulList-Accent11"/>
        <w:spacing w:after="0" w:line="240" w:lineRule="auto"/>
        <w:ind w:left="0"/>
        <w:jc w:val="both"/>
        <w:rPr>
          <w:rFonts w:ascii="Arial" w:hAnsi="Arial" w:cs="Arial"/>
        </w:rPr>
      </w:pPr>
      <w:r w:rsidRPr="001318C5">
        <w:rPr>
          <w:rFonts w:ascii="Arial" w:hAnsi="Arial" w:cs="Arial"/>
        </w:rPr>
        <w:t>1</w:t>
      </w:r>
      <w:r>
        <w:rPr>
          <w:rFonts w:ascii="Arial" w:hAnsi="Arial" w:cs="Arial"/>
        </w:rPr>
        <w:t>3</w:t>
      </w:r>
      <w:r w:rsidRPr="001318C5">
        <w:rPr>
          <w:rFonts w:ascii="Arial" w:hAnsi="Arial" w:cs="Arial"/>
        </w:rPr>
        <w:t>.1.2</w:t>
      </w:r>
      <w:r w:rsidRPr="001318C5">
        <w:rPr>
          <w:rFonts w:ascii="Arial" w:hAnsi="Arial" w:cs="Arial"/>
        </w:rPr>
        <w:tab/>
      </w:r>
      <w:r w:rsidR="009F1870" w:rsidRPr="001318C5">
        <w:rPr>
          <w:rFonts w:ascii="Arial" w:hAnsi="Arial" w:cs="Arial"/>
        </w:rPr>
        <w:t>Maintain</w:t>
      </w:r>
      <w:r w:rsidRPr="001318C5">
        <w:rPr>
          <w:rFonts w:ascii="Arial" w:hAnsi="Arial" w:cs="Arial"/>
        </w:rPr>
        <w:t xml:space="preserve"> </w:t>
      </w:r>
      <w:r>
        <w:rPr>
          <w:rFonts w:ascii="Arial" w:hAnsi="Arial" w:cs="Arial"/>
        </w:rPr>
        <w:t xml:space="preserve">the Companies </w:t>
      </w:r>
      <w:r w:rsidRPr="001318C5">
        <w:rPr>
          <w:rFonts w:ascii="Arial" w:hAnsi="Arial" w:cs="Arial"/>
        </w:rPr>
        <w:t xml:space="preserve">technical and organisational </w:t>
      </w:r>
      <w:r>
        <w:rPr>
          <w:rFonts w:ascii="Arial" w:hAnsi="Arial" w:cs="Arial"/>
        </w:rPr>
        <w:t>measures that</w:t>
      </w:r>
      <w:r w:rsidRPr="001318C5">
        <w:rPr>
          <w:rFonts w:ascii="Arial" w:hAnsi="Arial" w:cs="Arial"/>
        </w:rPr>
        <w:t xml:space="preserve"> ensure </w:t>
      </w:r>
      <w:r>
        <w:rPr>
          <w:rFonts w:ascii="Arial" w:hAnsi="Arial" w:cs="Arial"/>
        </w:rPr>
        <w:tab/>
      </w:r>
      <w:r>
        <w:rPr>
          <w:rFonts w:ascii="Arial" w:hAnsi="Arial" w:cs="Arial"/>
        </w:rPr>
        <w:tab/>
      </w:r>
      <w:r w:rsidRPr="001318C5">
        <w:rPr>
          <w:rFonts w:ascii="Arial" w:hAnsi="Arial" w:cs="Arial"/>
        </w:rPr>
        <w:t>personal data is kept secure;</w:t>
      </w:r>
    </w:p>
    <w:p w:rsidR="003A6194" w:rsidRDefault="003A6194" w:rsidP="003A01D7">
      <w:pPr>
        <w:pStyle w:val="ColorfulList-Accent11"/>
        <w:spacing w:after="0" w:line="240" w:lineRule="auto"/>
        <w:ind w:left="0"/>
        <w:jc w:val="both"/>
        <w:rPr>
          <w:rFonts w:ascii="Arial" w:hAnsi="Arial" w:cs="Arial"/>
        </w:rPr>
      </w:pPr>
    </w:p>
    <w:p w:rsidR="001318C5" w:rsidRPr="001318C5" w:rsidRDefault="00FD47C7" w:rsidP="003A01D7">
      <w:pPr>
        <w:pStyle w:val="ColorfulList-Accent11"/>
        <w:spacing w:after="0" w:line="240" w:lineRule="auto"/>
        <w:ind w:left="0"/>
        <w:jc w:val="both"/>
        <w:rPr>
          <w:rFonts w:ascii="Arial" w:hAnsi="Arial" w:cs="Arial"/>
        </w:rPr>
      </w:pPr>
      <w:r>
        <w:rPr>
          <w:rFonts w:ascii="Arial" w:hAnsi="Arial" w:cs="Arial"/>
        </w:rPr>
        <w:lastRenderedPageBreak/>
        <w:t xml:space="preserve">13.1.3 </w:t>
      </w:r>
      <w:r w:rsidR="009F1870" w:rsidRPr="001318C5">
        <w:rPr>
          <w:rFonts w:ascii="Arial" w:hAnsi="Arial" w:cs="Arial"/>
        </w:rPr>
        <w:t>Not</w:t>
      </w:r>
      <w:r w:rsidR="001318C5" w:rsidRPr="001318C5">
        <w:rPr>
          <w:rFonts w:ascii="Arial" w:hAnsi="Arial" w:cs="Arial"/>
        </w:rPr>
        <w:t xml:space="preserve"> do or omit to do anything which causes the Company to breach the </w:t>
      </w:r>
      <w:r w:rsidR="005255E3">
        <w:rPr>
          <w:rFonts w:ascii="Arial" w:hAnsi="Arial" w:cs="Arial"/>
        </w:rPr>
        <w:t>UK</w:t>
      </w:r>
      <w:r>
        <w:rPr>
          <w:rFonts w:ascii="Arial" w:hAnsi="Arial" w:cs="Arial"/>
        </w:rPr>
        <w:br/>
        <w:t xml:space="preserve">           </w:t>
      </w:r>
      <w:r w:rsidR="001318C5" w:rsidRPr="001318C5">
        <w:rPr>
          <w:rFonts w:ascii="Arial" w:hAnsi="Arial" w:cs="Arial"/>
        </w:rPr>
        <w:t>Data</w:t>
      </w:r>
      <w:r>
        <w:rPr>
          <w:rFonts w:ascii="Arial" w:hAnsi="Arial" w:cs="Arial"/>
        </w:rPr>
        <w:t xml:space="preserve"> </w:t>
      </w:r>
      <w:r w:rsidR="001318C5" w:rsidRPr="001318C5">
        <w:rPr>
          <w:rFonts w:ascii="Arial" w:hAnsi="Arial" w:cs="Arial"/>
        </w:rPr>
        <w:t xml:space="preserve">Protection </w:t>
      </w:r>
      <w:r w:rsidR="009F1870">
        <w:rPr>
          <w:rFonts w:ascii="Arial" w:hAnsi="Arial" w:cs="Arial"/>
        </w:rPr>
        <w:t>Laws or</w:t>
      </w:r>
      <w:r w:rsidR="001318C5" w:rsidRPr="001318C5">
        <w:rPr>
          <w:rFonts w:ascii="Arial" w:hAnsi="Arial" w:cs="Arial"/>
        </w:rPr>
        <w:t xml:space="preserve"> any other law or contravene the terms of any </w:t>
      </w:r>
      <w:r>
        <w:rPr>
          <w:rFonts w:ascii="Arial" w:hAnsi="Arial" w:cs="Arial"/>
        </w:rPr>
        <w:br/>
        <w:t xml:space="preserve">           </w:t>
      </w:r>
      <w:r w:rsidR="001318C5" w:rsidRPr="001318C5">
        <w:rPr>
          <w:rFonts w:ascii="Arial" w:hAnsi="Arial" w:cs="Arial"/>
        </w:rPr>
        <w:t>registration,</w:t>
      </w:r>
      <w:r w:rsidR="002D4AF3">
        <w:rPr>
          <w:rFonts w:ascii="Arial" w:hAnsi="Arial" w:cs="Arial"/>
        </w:rPr>
        <w:t xml:space="preserve"> </w:t>
      </w:r>
      <w:r w:rsidR="001318C5" w:rsidRPr="001318C5">
        <w:rPr>
          <w:rFonts w:ascii="Arial" w:hAnsi="Arial" w:cs="Arial"/>
        </w:rPr>
        <w:t>notification or authorisation of the Company under the</w:t>
      </w:r>
      <w:r w:rsidR="005255E3">
        <w:rPr>
          <w:rFonts w:ascii="Arial" w:hAnsi="Arial" w:cs="Arial"/>
        </w:rPr>
        <w:t xml:space="preserve"> UK</w:t>
      </w:r>
      <w:r>
        <w:rPr>
          <w:rFonts w:ascii="Arial" w:hAnsi="Arial" w:cs="Arial"/>
        </w:rPr>
        <w:t xml:space="preserve"> </w:t>
      </w:r>
      <w:r w:rsidR="001318C5" w:rsidRPr="001318C5">
        <w:rPr>
          <w:rFonts w:ascii="Arial" w:hAnsi="Arial" w:cs="Arial"/>
        </w:rPr>
        <w:t>Data</w:t>
      </w:r>
      <w:r>
        <w:rPr>
          <w:rFonts w:ascii="Arial" w:hAnsi="Arial" w:cs="Arial"/>
        </w:rPr>
        <w:br/>
        <w:t xml:space="preserve">           </w:t>
      </w:r>
      <w:r w:rsidR="001318C5" w:rsidRPr="001318C5">
        <w:rPr>
          <w:rFonts w:ascii="Arial" w:hAnsi="Arial" w:cs="Arial"/>
        </w:rPr>
        <w:t>Protection</w:t>
      </w:r>
      <w:r w:rsidR="003536C6">
        <w:rPr>
          <w:rFonts w:ascii="Arial" w:hAnsi="Arial" w:cs="Arial"/>
        </w:rPr>
        <w:t xml:space="preserve"> </w:t>
      </w:r>
      <w:r w:rsidR="009F1870">
        <w:rPr>
          <w:rFonts w:ascii="Arial" w:hAnsi="Arial" w:cs="Arial"/>
        </w:rPr>
        <w:t>Laws;</w:t>
      </w:r>
    </w:p>
    <w:p w:rsidR="003A6194" w:rsidRDefault="003A6194" w:rsidP="003A01D7">
      <w:pPr>
        <w:pStyle w:val="ColorfulList-Accent11"/>
        <w:spacing w:after="0" w:line="240" w:lineRule="auto"/>
        <w:ind w:left="0"/>
        <w:jc w:val="both"/>
        <w:rPr>
          <w:rFonts w:ascii="Arial" w:hAnsi="Arial" w:cs="Arial"/>
        </w:rPr>
      </w:pPr>
    </w:p>
    <w:p w:rsidR="003A01D7" w:rsidRDefault="001318C5" w:rsidP="003A01D7">
      <w:pPr>
        <w:pStyle w:val="ColorfulList-Accent11"/>
        <w:spacing w:after="0" w:line="240" w:lineRule="auto"/>
        <w:ind w:left="0"/>
        <w:jc w:val="both"/>
        <w:rPr>
          <w:rFonts w:ascii="Arial" w:hAnsi="Arial" w:cs="Arial"/>
        </w:rPr>
      </w:pPr>
      <w:r w:rsidRPr="001318C5">
        <w:rPr>
          <w:rFonts w:ascii="Arial" w:hAnsi="Arial" w:cs="Arial"/>
        </w:rPr>
        <w:t>1</w:t>
      </w:r>
      <w:r w:rsidR="002D4AF3">
        <w:rPr>
          <w:rFonts w:ascii="Arial" w:hAnsi="Arial" w:cs="Arial"/>
        </w:rPr>
        <w:t>3</w:t>
      </w:r>
      <w:r w:rsidRPr="001318C5">
        <w:rPr>
          <w:rFonts w:ascii="Arial" w:hAnsi="Arial" w:cs="Arial"/>
        </w:rPr>
        <w:t>.1.4</w:t>
      </w:r>
      <w:r w:rsidRPr="001318C5">
        <w:rPr>
          <w:rFonts w:ascii="Arial" w:hAnsi="Arial" w:cs="Arial"/>
        </w:rPr>
        <w:tab/>
      </w:r>
      <w:r w:rsidR="009F1870" w:rsidRPr="001318C5">
        <w:rPr>
          <w:rFonts w:ascii="Arial" w:hAnsi="Arial" w:cs="Arial"/>
        </w:rPr>
        <w:t>Treat</w:t>
      </w:r>
      <w:r w:rsidRPr="001318C5">
        <w:rPr>
          <w:rFonts w:ascii="Arial" w:hAnsi="Arial" w:cs="Arial"/>
        </w:rPr>
        <w:t xml:space="preserve"> personal data as confidential information of the Company;</w:t>
      </w:r>
    </w:p>
    <w:p w:rsidR="003A01D7" w:rsidRPr="001318C5" w:rsidRDefault="003A01D7" w:rsidP="003A01D7">
      <w:pPr>
        <w:pStyle w:val="ColorfulList-Accent11"/>
        <w:spacing w:after="0" w:line="240" w:lineRule="auto"/>
        <w:ind w:left="0"/>
        <w:jc w:val="both"/>
        <w:rPr>
          <w:rFonts w:ascii="Arial" w:hAnsi="Arial" w:cs="Arial"/>
        </w:rPr>
      </w:pPr>
    </w:p>
    <w:p w:rsidR="001318C5" w:rsidRPr="001318C5" w:rsidRDefault="001318C5" w:rsidP="003A01D7">
      <w:pPr>
        <w:pStyle w:val="ColorfulList-Accent11"/>
        <w:spacing w:after="0" w:line="240" w:lineRule="auto"/>
        <w:ind w:left="0"/>
        <w:jc w:val="both"/>
        <w:rPr>
          <w:rFonts w:ascii="Arial" w:hAnsi="Arial" w:cs="Arial"/>
        </w:rPr>
      </w:pPr>
      <w:r w:rsidRPr="001318C5">
        <w:rPr>
          <w:rFonts w:ascii="Arial" w:hAnsi="Arial" w:cs="Arial"/>
        </w:rPr>
        <w:t>1</w:t>
      </w:r>
      <w:r w:rsidR="002D4AF3">
        <w:rPr>
          <w:rFonts w:ascii="Arial" w:hAnsi="Arial" w:cs="Arial"/>
        </w:rPr>
        <w:t>3</w:t>
      </w:r>
      <w:r w:rsidRPr="001318C5">
        <w:rPr>
          <w:rFonts w:ascii="Arial" w:hAnsi="Arial" w:cs="Arial"/>
        </w:rPr>
        <w:t>.1.5</w:t>
      </w:r>
      <w:r w:rsidRPr="001318C5">
        <w:rPr>
          <w:rFonts w:ascii="Arial" w:hAnsi="Arial" w:cs="Arial"/>
        </w:rPr>
        <w:tab/>
      </w:r>
      <w:r w:rsidR="009F1870" w:rsidRPr="001318C5">
        <w:rPr>
          <w:rFonts w:ascii="Arial" w:hAnsi="Arial" w:cs="Arial"/>
        </w:rPr>
        <w:t>Use</w:t>
      </w:r>
      <w:r w:rsidRPr="001318C5">
        <w:rPr>
          <w:rFonts w:ascii="Arial" w:hAnsi="Arial" w:cs="Arial"/>
        </w:rPr>
        <w:t xml:space="preserve"> and retain personal data only for the purpose of fulfilling </w:t>
      </w:r>
      <w:r w:rsidR="00152F6D" w:rsidRPr="001318C5">
        <w:rPr>
          <w:rFonts w:ascii="Arial" w:hAnsi="Arial" w:cs="Arial"/>
        </w:rPr>
        <w:t>its</w:t>
      </w:r>
      <w:r w:rsidRPr="001318C5">
        <w:rPr>
          <w:rFonts w:ascii="Arial" w:hAnsi="Arial" w:cs="Arial"/>
        </w:rPr>
        <w:t xml:space="preserve"> obligations </w:t>
      </w:r>
      <w:r w:rsidRPr="001318C5">
        <w:rPr>
          <w:rFonts w:ascii="Arial" w:hAnsi="Arial" w:cs="Arial"/>
        </w:rPr>
        <w:tab/>
      </w:r>
      <w:r w:rsidR="002D4AF3">
        <w:rPr>
          <w:rFonts w:ascii="Arial" w:hAnsi="Arial" w:cs="Arial"/>
        </w:rPr>
        <w:tab/>
      </w:r>
      <w:r w:rsidRPr="001318C5">
        <w:rPr>
          <w:rFonts w:ascii="Arial" w:hAnsi="Arial" w:cs="Arial"/>
        </w:rPr>
        <w:t>under this Agreement; and</w:t>
      </w:r>
    </w:p>
    <w:p w:rsidR="003A6194" w:rsidRDefault="003A6194" w:rsidP="003A01D7">
      <w:pPr>
        <w:pStyle w:val="ColorfulList-Accent11"/>
        <w:spacing w:after="0" w:line="240" w:lineRule="auto"/>
        <w:ind w:left="0"/>
        <w:jc w:val="both"/>
        <w:rPr>
          <w:rFonts w:ascii="Arial" w:hAnsi="Arial" w:cs="Arial"/>
        </w:rPr>
      </w:pPr>
    </w:p>
    <w:p w:rsidR="001318C5" w:rsidRDefault="001318C5" w:rsidP="003A01D7">
      <w:pPr>
        <w:pStyle w:val="ColorfulList-Accent11"/>
        <w:spacing w:after="0" w:line="240" w:lineRule="auto"/>
        <w:ind w:left="0"/>
        <w:jc w:val="both"/>
        <w:rPr>
          <w:rFonts w:ascii="Arial" w:hAnsi="Arial" w:cs="Arial"/>
        </w:rPr>
      </w:pPr>
      <w:r w:rsidRPr="001318C5">
        <w:rPr>
          <w:rFonts w:ascii="Arial" w:hAnsi="Arial" w:cs="Arial"/>
        </w:rPr>
        <w:t>1</w:t>
      </w:r>
      <w:r w:rsidR="002D4AF3">
        <w:rPr>
          <w:rFonts w:ascii="Arial" w:hAnsi="Arial" w:cs="Arial"/>
        </w:rPr>
        <w:t>3</w:t>
      </w:r>
      <w:r w:rsidRPr="001318C5">
        <w:rPr>
          <w:rFonts w:ascii="Arial" w:hAnsi="Arial" w:cs="Arial"/>
        </w:rPr>
        <w:t xml:space="preserve">.1.6 </w:t>
      </w:r>
      <w:r w:rsidRPr="001318C5">
        <w:rPr>
          <w:rFonts w:ascii="Arial" w:hAnsi="Arial" w:cs="Arial"/>
        </w:rPr>
        <w:tab/>
      </w:r>
      <w:r w:rsidR="009F1870" w:rsidRPr="001318C5">
        <w:rPr>
          <w:rFonts w:ascii="Arial" w:hAnsi="Arial" w:cs="Arial"/>
        </w:rPr>
        <w:t>Not</w:t>
      </w:r>
      <w:r w:rsidRPr="001318C5">
        <w:rPr>
          <w:rFonts w:ascii="Arial" w:hAnsi="Arial" w:cs="Arial"/>
        </w:rPr>
        <w:t xml:space="preserve"> transfer personal data to any country outs</w:t>
      </w:r>
      <w:r w:rsidR="009F1870">
        <w:rPr>
          <w:rFonts w:ascii="Arial" w:hAnsi="Arial" w:cs="Arial"/>
        </w:rPr>
        <w:t xml:space="preserve">ide the European Union without </w:t>
      </w:r>
      <w:r w:rsidR="009F1870" w:rsidRPr="001318C5">
        <w:rPr>
          <w:rFonts w:ascii="Arial" w:hAnsi="Arial" w:cs="Arial"/>
        </w:rPr>
        <w:t>the prior</w:t>
      </w:r>
      <w:r w:rsidRPr="001318C5">
        <w:rPr>
          <w:rFonts w:ascii="Arial" w:hAnsi="Arial" w:cs="Arial"/>
        </w:rPr>
        <w:t xml:space="preserve"> </w:t>
      </w:r>
      <w:r w:rsidR="003A6194">
        <w:rPr>
          <w:rFonts w:ascii="Arial" w:hAnsi="Arial" w:cs="Arial"/>
        </w:rPr>
        <w:t xml:space="preserve">  </w:t>
      </w:r>
      <w:r w:rsidR="003A6194">
        <w:rPr>
          <w:rFonts w:ascii="Arial" w:hAnsi="Arial" w:cs="Arial"/>
        </w:rPr>
        <w:br/>
        <w:t xml:space="preserve">            </w:t>
      </w:r>
      <w:r w:rsidRPr="001318C5">
        <w:rPr>
          <w:rFonts w:ascii="Arial" w:hAnsi="Arial" w:cs="Arial"/>
        </w:rPr>
        <w:t xml:space="preserve">written consent of the Company (which </w:t>
      </w:r>
      <w:r w:rsidR="009F1870" w:rsidRPr="001318C5">
        <w:rPr>
          <w:rFonts w:ascii="Arial" w:hAnsi="Arial" w:cs="Arial"/>
        </w:rPr>
        <w:t>consent the</w:t>
      </w:r>
      <w:r w:rsidR="009F1870">
        <w:rPr>
          <w:rFonts w:ascii="Arial" w:hAnsi="Arial" w:cs="Arial"/>
        </w:rPr>
        <w:t xml:space="preserve"> Company may </w:t>
      </w:r>
      <w:r w:rsidRPr="001318C5">
        <w:rPr>
          <w:rFonts w:ascii="Arial" w:hAnsi="Arial" w:cs="Arial"/>
        </w:rPr>
        <w:t>give on such terms</w:t>
      </w:r>
      <w:r w:rsidR="003A6194">
        <w:rPr>
          <w:rFonts w:ascii="Arial" w:hAnsi="Arial" w:cs="Arial"/>
        </w:rPr>
        <w:br/>
        <w:t xml:space="preserve">           </w:t>
      </w:r>
      <w:r w:rsidRPr="001318C5">
        <w:rPr>
          <w:rFonts w:ascii="Arial" w:hAnsi="Arial" w:cs="Arial"/>
        </w:rPr>
        <w:t xml:space="preserve"> as the Compa</w:t>
      </w:r>
      <w:r w:rsidR="002D4AF3">
        <w:rPr>
          <w:rFonts w:ascii="Arial" w:hAnsi="Arial" w:cs="Arial"/>
        </w:rPr>
        <w:t>n</w:t>
      </w:r>
      <w:r w:rsidRPr="001318C5">
        <w:rPr>
          <w:rFonts w:ascii="Arial" w:hAnsi="Arial" w:cs="Arial"/>
        </w:rPr>
        <w:t xml:space="preserve">y may in </w:t>
      </w:r>
      <w:r w:rsidR="00152F6D" w:rsidRPr="001318C5">
        <w:rPr>
          <w:rFonts w:ascii="Arial" w:hAnsi="Arial" w:cs="Arial"/>
        </w:rPr>
        <w:t>its</w:t>
      </w:r>
      <w:r w:rsidRPr="001318C5">
        <w:rPr>
          <w:rFonts w:ascii="Arial" w:hAnsi="Arial" w:cs="Arial"/>
        </w:rPr>
        <w:t xml:space="preserve"> absolute discretion prescribe)</w:t>
      </w:r>
    </w:p>
    <w:p w:rsidR="009F1870" w:rsidRPr="001318C5" w:rsidRDefault="009F1870" w:rsidP="003A01D7">
      <w:pPr>
        <w:pStyle w:val="ColorfulList-Accent11"/>
        <w:spacing w:after="0" w:line="240" w:lineRule="auto"/>
        <w:ind w:left="0"/>
        <w:jc w:val="both"/>
        <w:rPr>
          <w:rFonts w:ascii="Arial" w:hAnsi="Arial" w:cs="Arial"/>
        </w:rPr>
      </w:pPr>
    </w:p>
    <w:p w:rsidR="009F1870" w:rsidRDefault="009F1870" w:rsidP="003A01D7">
      <w:pPr>
        <w:pStyle w:val="ColorfulList-Accent11"/>
        <w:spacing w:after="0" w:line="240" w:lineRule="auto"/>
        <w:ind w:left="0"/>
        <w:jc w:val="both"/>
        <w:rPr>
          <w:rFonts w:ascii="Arial" w:hAnsi="Arial" w:cs="Arial"/>
        </w:rPr>
      </w:pPr>
    </w:p>
    <w:p w:rsidR="001318C5" w:rsidRPr="00341634" w:rsidRDefault="001318C5" w:rsidP="003A01D7">
      <w:pPr>
        <w:pStyle w:val="ColorfulList-Accent11"/>
        <w:numPr>
          <w:ilvl w:val="1"/>
          <w:numId w:val="28"/>
        </w:numPr>
        <w:spacing w:after="0" w:line="240" w:lineRule="auto"/>
        <w:ind w:left="0" w:hanging="542"/>
        <w:jc w:val="both"/>
        <w:rPr>
          <w:rFonts w:ascii="Arial" w:eastAsia="Times New Roman" w:hAnsi="Arial"/>
          <w:bCs/>
          <w:szCs w:val="20"/>
          <w:lang w:eastAsia="en-US"/>
        </w:rPr>
      </w:pPr>
      <w:r w:rsidRPr="00341634">
        <w:rPr>
          <w:rFonts w:ascii="Arial" w:eastAsia="Times New Roman" w:hAnsi="Arial"/>
          <w:bCs/>
          <w:szCs w:val="20"/>
          <w:lang w:eastAsia="en-US"/>
        </w:rPr>
        <w:t xml:space="preserve">The </w:t>
      </w:r>
      <w:r w:rsidR="002D4AF3" w:rsidRPr="00341634">
        <w:rPr>
          <w:rFonts w:ascii="Arial" w:eastAsia="Times New Roman" w:hAnsi="Arial"/>
          <w:bCs/>
          <w:szCs w:val="20"/>
          <w:lang w:eastAsia="en-US"/>
        </w:rPr>
        <w:t xml:space="preserve">Locum </w:t>
      </w:r>
      <w:r w:rsidRPr="00341634">
        <w:rPr>
          <w:rFonts w:ascii="Arial" w:eastAsia="Times New Roman" w:hAnsi="Arial"/>
          <w:bCs/>
          <w:szCs w:val="20"/>
          <w:lang w:eastAsia="en-US"/>
        </w:rPr>
        <w:t>shall be liable for and covenants with t</w:t>
      </w:r>
      <w:r w:rsidR="00152F6D" w:rsidRPr="00341634">
        <w:rPr>
          <w:rFonts w:ascii="Arial" w:eastAsia="Times New Roman" w:hAnsi="Arial"/>
          <w:bCs/>
          <w:szCs w:val="20"/>
          <w:lang w:eastAsia="en-US"/>
        </w:rPr>
        <w:t xml:space="preserve">he Company to fully indemnify, </w:t>
      </w:r>
      <w:r w:rsidRPr="00341634">
        <w:rPr>
          <w:rFonts w:ascii="Arial" w:eastAsia="Times New Roman" w:hAnsi="Arial"/>
          <w:bCs/>
          <w:szCs w:val="20"/>
          <w:lang w:eastAsia="en-US"/>
        </w:rPr>
        <w:t>defend and hold harmless the Company for and against all and any damages. Losses,</w:t>
      </w:r>
      <w:r w:rsidR="002D4AF3" w:rsidRPr="00341634">
        <w:rPr>
          <w:rFonts w:ascii="Arial" w:eastAsia="Times New Roman" w:hAnsi="Arial"/>
          <w:bCs/>
          <w:szCs w:val="20"/>
          <w:lang w:eastAsia="en-US"/>
        </w:rPr>
        <w:t xml:space="preserve"> </w:t>
      </w:r>
      <w:r w:rsidRPr="00341634">
        <w:rPr>
          <w:rFonts w:ascii="Arial" w:eastAsia="Times New Roman" w:hAnsi="Arial"/>
          <w:bCs/>
          <w:szCs w:val="20"/>
          <w:lang w:eastAsia="en-US"/>
        </w:rPr>
        <w:t xml:space="preserve">liabilities, claims, actions, costs (on a full indemnity basis) and expenses </w:t>
      </w:r>
      <w:r w:rsidR="00152F6D" w:rsidRPr="00341634">
        <w:rPr>
          <w:rFonts w:ascii="Arial" w:eastAsia="Times New Roman" w:hAnsi="Arial"/>
          <w:bCs/>
          <w:szCs w:val="20"/>
          <w:lang w:eastAsia="en-US"/>
        </w:rPr>
        <w:t xml:space="preserve">(including the </w:t>
      </w:r>
      <w:r w:rsidRPr="00341634">
        <w:rPr>
          <w:rFonts w:ascii="Arial" w:eastAsia="Times New Roman" w:hAnsi="Arial"/>
          <w:bCs/>
          <w:szCs w:val="20"/>
          <w:lang w:eastAsia="en-US"/>
        </w:rPr>
        <w:t>cost of legal and other professi</w:t>
      </w:r>
      <w:r w:rsidR="00152F6D" w:rsidRPr="00341634">
        <w:rPr>
          <w:rFonts w:ascii="Arial" w:eastAsia="Times New Roman" w:hAnsi="Arial"/>
          <w:bCs/>
          <w:szCs w:val="20"/>
          <w:lang w:eastAsia="en-US"/>
        </w:rPr>
        <w:t xml:space="preserve">onal services and out of pocket </w:t>
      </w:r>
      <w:r w:rsidRPr="00341634">
        <w:rPr>
          <w:rFonts w:ascii="Arial" w:eastAsia="Times New Roman" w:hAnsi="Arial"/>
          <w:bCs/>
          <w:szCs w:val="20"/>
          <w:lang w:eastAsia="en-US"/>
        </w:rPr>
        <w:t>disbursements properly incurred), regardless of whether based in whole or i</w:t>
      </w:r>
      <w:r w:rsidR="00152F6D" w:rsidRPr="00341634">
        <w:rPr>
          <w:rFonts w:ascii="Arial" w:eastAsia="Times New Roman" w:hAnsi="Arial"/>
          <w:bCs/>
          <w:szCs w:val="20"/>
          <w:lang w:eastAsia="en-US"/>
        </w:rPr>
        <w:t xml:space="preserve">n part on strict liability, wilful or </w:t>
      </w:r>
      <w:r w:rsidRPr="00341634">
        <w:rPr>
          <w:rFonts w:ascii="Arial" w:eastAsia="Times New Roman" w:hAnsi="Arial"/>
          <w:bCs/>
          <w:szCs w:val="20"/>
          <w:lang w:eastAsia="en-US"/>
        </w:rPr>
        <w:t xml:space="preserve">intentional misconduct, or ordinary or gross negligence of the </w:t>
      </w:r>
      <w:r w:rsidR="002D4AF3" w:rsidRPr="00341634">
        <w:rPr>
          <w:rFonts w:ascii="Arial" w:eastAsia="Times New Roman" w:hAnsi="Arial"/>
          <w:bCs/>
          <w:szCs w:val="20"/>
          <w:lang w:eastAsia="en-US"/>
        </w:rPr>
        <w:t>Locum</w:t>
      </w:r>
      <w:r w:rsidRPr="00341634">
        <w:rPr>
          <w:rFonts w:ascii="Arial" w:eastAsia="Times New Roman" w:hAnsi="Arial"/>
          <w:bCs/>
          <w:szCs w:val="20"/>
          <w:lang w:eastAsia="en-US"/>
        </w:rPr>
        <w:t>, or otherwise which the Company may suffer or incur (whether directly or i</w:t>
      </w:r>
      <w:r w:rsidR="00152F6D" w:rsidRPr="00341634">
        <w:rPr>
          <w:rFonts w:ascii="Arial" w:eastAsia="Times New Roman" w:hAnsi="Arial"/>
          <w:bCs/>
          <w:szCs w:val="20"/>
          <w:lang w:eastAsia="en-US"/>
        </w:rPr>
        <w:t xml:space="preserve">ndirectly) as a result or as a </w:t>
      </w:r>
      <w:r w:rsidRPr="00341634">
        <w:rPr>
          <w:rFonts w:ascii="Arial" w:eastAsia="Times New Roman" w:hAnsi="Arial"/>
          <w:bCs/>
          <w:szCs w:val="20"/>
          <w:lang w:eastAsia="en-US"/>
        </w:rPr>
        <w:t xml:space="preserve">consequence of, or arising out of or in connection with, any claim relating to any breach by the </w:t>
      </w:r>
      <w:r w:rsidR="002D4AF3" w:rsidRPr="00341634">
        <w:rPr>
          <w:rFonts w:ascii="Arial" w:eastAsia="Times New Roman" w:hAnsi="Arial"/>
          <w:bCs/>
          <w:szCs w:val="20"/>
          <w:lang w:eastAsia="en-US"/>
        </w:rPr>
        <w:t>Locum</w:t>
      </w:r>
      <w:r w:rsidRPr="00341634">
        <w:rPr>
          <w:rFonts w:ascii="Arial" w:eastAsia="Times New Roman" w:hAnsi="Arial"/>
          <w:bCs/>
          <w:szCs w:val="20"/>
          <w:lang w:eastAsia="en-US"/>
        </w:rPr>
        <w:t xml:space="preserve"> of </w:t>
      </w:r>
      <w:r w:rsidR="00152F6D" w:rsidRPr="00341634">
        <w:rPr>
          <w:rFonts w:ascii="Arial" w:eastAsia="Times New Roman" w:hAnsi="Arial"/>
          <w:bCs/>
          <w:szCs w:val="20"/>
          <w:lang w:eastAsia="en-US"/>
        </w:rPr>
        <w:t>its</w:t>
      </w:r>
      <w:r w:rsidRPr="00341634">
        <w:rPr>
          <w:rFonts w:ascii="Arial" w:eastAsia="Times New Roman" w:hAnsi="Arial"/>
          <w:bCs/>
          <w:szCs w:val="20"/>
          <w:lang w:eastAsia="en-US"/>
        </w:rPr>
        <w:t xml:space="preserve"> obligations under this Clause 1</w:t>
      </w:r>
      <w:r w:rsidR="002D4AF3" w:rsidRPr="00341634">
        <w:rPr>
          <w:rFonts w:ascii="Arial" w:eastAsia="Times New Roman" w:hAnsi="Arial"/>
          <w:bCs/>
          <w:szCs w:val="20"/>
          <w:lang w:eastAsia="en-US"/>
        </w:rPr>
        <w:t>3</w:t>
      </w:r>
      <w:r w:rsidRPr="00341634">
        <w:rPr>
          <w:rFonts w:ascii="Arial" w:eastAsia="Times New Roman" w:hAnsi="Arial"/>
          <w:bCs/>
          <w:szCs w:val="20"/>
          <w:lang w:eastAsia="en-US"/>
        </w:rPr>
        <w:t xml:space="preserve"> and/or the </w:t>
      </w:r>
      <w:r w:rsidR="005255E3" w:rsidRPr="00341634">
        <w:rPr>
          <w:rFonts w:ascii="Arial" w:eastAsia="Times New Roman" w:hAnsi="Arial"/>
          <w:bCs/>
          <w:szCs w:val="20"/>
          <w:lang w:eastAsia="en-US"/>
        </w:rPr>
        <w:t xml:space="preserve">UK </w:t>
      </w:r>
      <w:r w:rsidRPr="00341634">
        <w:rPr>
          <w:rFonts w:ascii="Arial" w:eastAsia="Times New Roman" w:hAnsi="Arial"/>
          <w:bCs/>
          <w:szCs w:val="20"/>
          <w:lang w:eastAsia="en-US"/>
        </w:rPr>
        <w:t>Data Protection</w:t>
      </w:r>
      <w:r w:rsidR="003536C6" w:rsidRPr="00341634">
        <w:rPr>
          <w:rFonts w:ascii="Arial" w:eastAsia="Times New Roman" w:hAnsi="Arial"/>
          <w:bCs/>
          <w:szCs w:val="20"/>
          <w:lang w:eastAsia="en-US"/>
        </w:rPr>
        <w:t xml:space="preserve"> </w:t>
      </w:r>
      <w:r w:rsidR="005255E3" w:rsidRPr="00341634">
        <w:rPr>
          <w:rFonts w:ascii="Arial" w:eastAsia="Times New Roman" w:hAnsi="Arial"/>
          <w:bCs/>
          <w:szCs w:val="20"/>
          <w:lang w:eastAsia="en-US"/>
        </w:rPr>
        <w:t>Laws</w:t>
      </w:r>
      <w:r w:rsidRPr="00341634">
        <w:rPr>
          <w:rFonts w:ascii="Arial" w:eastAsia="Times New Roman" w:hAnsi="Arial"/>
          <w:bCs/>
          <w:szCs w:val="20"/>
          <w:lang w:eastAsia="en-US"/>
        </w:rPr>
        <w:t>.</w:t>
      </w:r>
    </w:p>
    <w:p w:rsidR="002D4AF3" w:rsidRDefault="002D4AF3" w:rsidP="003A01D7">
      <w:pPr>
        <w:pStyle w:val="ColorfulList-Accent11"/>
        <w:spacing w:after="0" w:line="240" w:lineRule="auto"/>
        <w:rPr>
          <w:rFonts w:ascii="Arial" w:hAnsi="Arial" w:cs="Arial"/>
        </w:rPr>
      </w:pPr>
    </w:p>
    <w:p w:rsidR="00A16902" w:rsidRDefault="00A16902" w:rsidP="003A01D7">
      <w:pPr>
        <w:pStyle w:val="ColorfulList-Accent11"/>
        <w:spacing w:after="0" w:line="240" w:lineRule="auto"/>
        <w:rPr>
          <w:rFonts w:ascii="Arial" w:hAnsi="Arial" w:cs="Arial"/>
        </w:rPr>
      </w:pPr>
    </w:p>
    <w:p w:rsidR="00A16902" w:rsidRDefault="00A16902" w:rsidP="003A01D7">
      <w:pPr>
        <w:pStyle w:val="ColorfulList-Accent11"/>
        <w:spacing w:after="0" w:line="240" w:lineRule="auto"/>
        <w:rPr>
          <w:rFonts w:ascii="Arial" w:hAnsi="Arial" w:cs="Arial"/>
        </w:rPr>
      </w:pPr>
    </w:p>
    <w:p w:rsidR="00A16902" w:rsidRDefault="00A16902" w:rsidP="003A01D7">
      <w:pPr>
        <w:pStyle w:val="ColorfulList-Accent11"/>
        <w:spacing w:after="0" w:line="240" w:lineRule="auto"/>
        <w:rPr>
          <w:rFonts w:ascii="Arial" w:hAnsi="Arial" w:cs="Arial"/>
        </w:rPr>
      </w:pPr>
    </w:p>
    <w:p w:rsidR="00A16902" w:rsidRDefault="00A16902" w:rsidP="003A01D7">
      <w:pPr>
        <w:pStyle w:val="ColorfulList-Accent11"/>
        <w:spacing w:after="0" w:line="240" w:lineRule="auto"/>
        <w:rPr>
          <w:rFonts w:ascii="Arial" w:hAnsi="Arial" w:cs="Arial"/>
        </w:rPr>
      </w:pPr>
    </w:p>
    <w:p w:rsidR="00A16902" w:rsidRDefault="00A16902" w:rsidP="003A01D7">
      <w:pPr>
        <w:pStyle w:val="ColorfulList-Accent11"/>
        <w:spacing w:after="0" w:line="240" w:lineRule="auto"/>
        <w:rPr>
          <w:rFonts w:ascii="Arial" w:hAnsi="Arial" w:cs="Arial"/>
        </w:rPr>
      </w:pPr>
    </w:p>
    <w:p w:rsidR="00A16902" w:rsidRDefault="00A16902" w:rsidP="003A01D7">
      <w:pPr>
        <w:pStyle w:val="ColorfulList-Accent11"/>
        <w:spacing w:after="0" w:line="240" w:lineRule="auto"/>
        <w:rPr>
          <w:rFonts w:ascii="Arial" w:hAnsi="Arial" w:cs="Arial"/>
        </w:rPr>
      </w:pPr>
    </w:p>
    <w:p w:rsidR="00A16902" w:rsidRDefault="00A16902" w:rsidP="003A01D7">
      <w:pPr>
        <w:pStyle w:val="ColorfulList-Accent11"/>
        <w:spacing w:after="0" w:line="240" w:lineRule="auto"/>
        <w:rPr>
          <w:rFonts w:ascii="Arial" w:hAnsi="Arial" w:cs="Arial"/>
        </w:rPr>
      </w:pPr>
    </w:p>
    <w:p w:rsidR="00A16902" w:rsidRDefault="00A16902" w:rsidP="003A01D7">
      <w:pPr>
        <w:pStyle w:val="ColorfulList-Accent11"/>
        <w:spacing w:after="0" w:line="240" w:lineRule="auto"/>
        <w:rPr>
          <w:rFonts w:ascii="Arial" w:hAnsi="Arial" w:cs="Arial"/>
        </w:rPr>
      </w:pPr>
    </w:p>
    <w:p w:rsidR="00A16902" w:rsidRDefault="00A16902" w:rsidP="003A01D7">
      <w:pPr>
        <w:pStyle w:val="ColorfulList-Accent11"/>
        <w:spacing w:after="0" w:line="240" w:lineRule="auto"/>
        <w:rPr>
          <w:rFonts w:ascii="Arial" w:hAnsi="Arial" w:cs="Arial"/>
        </w:rPr>
      </w:pPr>
    </w:p>
    <w:p w:rsidR="003A01D7" w:rsidRDefault="003A01D7" w:rsidP="003A01D7">
      <w:pPr>
        <w:pStyle w:val="ColorfulList-Accent11"/>
        <w:spacing w:after="0" w:line="240" w:lineRule="auto"/>
        <w:rPr>
          <w:rFonts w:ascii="Arial" w:hAnsi="Arial" w:cs="Arial"/>
        </w:rPr>
      </w:pPr>
    </w:p>
    <w:p w:rsidR="002D4AF3" w:rsidRPr="00B44339" w:rsidRDefault="002D4AF3" w:rsidP="003A01D7">
      <w:pPr>
        <w:pStyle w:val="Heading1"/>
        <w:numPr>
          <w:ilvl w:val="0"/>
          <w:numId w:val="28"/>
        </w:numPr>
        <w:spacing w:before="0" w:after="0"/>
        <w:ind w:hanging="1240"/>
        <w:rPr>
          <w:rFonts w:ascii="Arial" w:hAnsi="Arial" w:cs="Arial"/>
          <w:sz w:val="22"/>
          <w:szCs w:val="22"/>
          <w:u w:val="single"/>
        </w:rPr>
      </w:pPr>
      <w:bookmarkStart w:id="18" w:name="_Toc501609540"/>
      <w:r w:rsidRPr="00B44339">
        <w:rPr>
          <w:rFonts w:ascii="Arial" w:hAnsi="Arial" w:cs="Arial"/>
          <w:sz w:val="22"/>
          <w:szCs w:val="22"/>
          <w:u w:val="single"/>
        </w:rPr>
        <w:t>ANTI CORRUPTION &amp; BRIBERY</w:t>
      </w:r>
      <w:bookmarkEnd w:id="18"/>
    </w:p>
    <w:p w:rsidR="003A01D7" w:rsidRDefault="003A01D7" w:rsidP="003A01D7">
      <w:pPr>
        <w:pStyle w:val="Style311"/>
        <w:numPr>
          <w:ilvl w:val="0"/>
          <w:numId w:val="0"/>
        </w:numPr>
        <w:tabs>
          <w:tab w:val="left" w:pos="0"/>
        </w:tabs>
        <w:spacing w:after="0"/>
        <w:rPr>
          <w:szCs w:val="22"/>
        </w:rPr>
      </w:pPr>
    </w:p>
    <w:p w:rsidR="003536C6" w:rsidRDefault="003536C6" w:rsidP="003A01D7">
      <w:pPr>
        <w:pStyle w:val="Style311"/>
        <w:numPr>
          <w:ilvl w:val="0"/>
          <w:numId w:val="0"/>
        </w:numPr>
        <w:tabs>
          <w:tab w:val="left" w:pos="0"/>
        </w:tabs>
        <w:spacing w:after="0"/>
        <w:rPr>
          <w:szCs w:val="22"/>
        </w:rPr>
      </w:pPr>
      <w:r w:rsidRPr="003536C6">
        <w:rPr>
          <w:szCs w:val="22"/>
        </w:rPr>
        <w:t xml:space="preserve">It is a policy of both parties to comply with all laws and regulatory requirements affecting </w:t>
      </w:r>
      <w:r>
        <w:rPr>
          <w:szCs w:val="22"/>
        </w:rPr>
        <w:tab/>
      </w:r>
      <w:r w:rsidRPr="003536C6">
        <w:rPr>
          <w:szCs w:val="22"/>
        </w:rPr>
        <w:t>its business including anti-corruption and anti-bribery laws within the United Kingdom. Both parties shall:</w:t>
      </w:r>
    </w:p>
    <w:p w:rsidR="003A01D7" w:rsidRPr="003536C6" w:rsidRDefault="003A01D7" w:rsidP="003A01D7">
      <w:pPr>
        <w:pStyle w:val="Style311"/>
        <w:numPr>
          <w:ilvl w:val="0"/>
          <w:numId w:val="0"/>
        </w:numPr>
        <w:tabs>
          <w:tab w:val="left" w:pos="0"/>
        </w:tabs>
        <w:spacing w:after="0"/>
        <w:rPr>
          <w:szCs w:val="22"/>
        </w:rPr>
      </w:pPr>
    </w:p>
    <w:p w:rsidR="006F2C99" w:rsidRDefault="006F2C99" w:rsidP="003A01D7">
      <w:pPr>
        <w:pStyle w:val="ColorfulList-Accent11"/>
        <w:numPr>
          <w:ilvl w:val="1"/>
          <w:numId w:val="28"/>
        </w:numPr>
        <w:spacing w:after="0" w:line="240" w:lineRule="auto"/>
        <w:ind w:left="0" w:hanging="709"/>
        <w:jc w:val="both"/>
        <w:rPr>
          <w:rFonts w:ascii="Arial" w:eastAsia="Times New Roman" w:hAnsi="Arial"/>
          <w:bCs/>
          <w:szCs w:val="20"/>
          <w:lang w:eastAsia="en-US"/>
        </w:rPr>
      </w:pPr>
      <w:r>
        <w:rPr>
          <w:rFonts w:ascii="Arial" w:eastAsia="Times New Roman" w:hAnsi="Arial"/>
          <w:bCs/>
          <w:szCs w:val="20"/>
          <w:lang w:eastAsia="en-US"/>
        </w:rPr>
        <w:t>C</w:t>
      </w:r>
      <w:r w:rsidR="003536C6" w:rsidRPr="00341634">
        <w:rPr>
          <w:rFonts w:ascii="Arial" w:eastAsia="Times New Roman" w:hAnsi="Arial"/>
          <w:bCs/>
          <w:szCs w:val="20"/>
          <w:lang w:eastAsia="en-US"/>
        </w:rPr>
        <w:t xml:space="preserve">omply with all applicable laws, statutes, regulations, and codes relating </w:t>
      </w:r>
      <w:r w:rsidR="00341634">
        <w:rPr>
          <w:rFonts w:ascii="Arial" w:eastAsia="Times New Roman" w:hAnsi="Arial"/>
          <w:bCs/>
          <w:szCs w:val="20"/>
          <w:lang w:eastAsia="en-US"/>
        </w:rPr>
        <w:t>to anti-</w:t>
      </w:r>
      <w:r w:rsidR="003536C6" w:rsidRPr="00341634">
        <w:rPr>
          <w:rFonts w:ascii="Arial" w:eastAsia="Times New Roman" w:hAnsi="Arial"/>
          <w:bCs/>
          <w:szCs w:val="20"/>
          <w:lang w:eastAsia="en-US"/>
        </w:rPr>
        <w:t>bribery and anti-corruption including but not limited to the Bribery Act 2010 (“Relevant Requirements”) that are applicable within the United Kingdom;</w:t>
      </w:r>
    </w:p>
    <w:p w:rsidR="006F2C99" w:rsidRDefault="006F2C99" w:rsidP="003A01D7">
      <w:pPr>
        <w:pStyle w:val="ColorfulList-Accent11"/>
        <w:spacing w:after="0" w:line="240" w:lineRule="auto"/>
        <w:ind w:left="0"/>
        <w:jc w:val="both"/>
        <w:rPr>
          <w:rFonts w:ascii="Arial" w:eastAsia="Times New Roman" w:hAnsi="Arial"/>
          <w:bCs/>
          <w:szCs w:val="20"/>
          <w:lang w:eastAsia="en-US"/>
        </w:rPr>
      </w:pPr>
    </w:p>
    <w:p w:rsidR="003536C6" w:rsidRDefault="006F2C99" w:rsidP="003A01D7">
      <w:pPr>
        <w:pStyle w:val="ColorfulList-Accent11"/>
        <w:numPr>
          <w:ilvl w:val="1"/>
          <w:numId w:val="28"/>
        </w:numPr>
        <w:spacing w:after="0" w:line="240" w:lineRule="auto"/>
        <w:ind w:left="0" w:hanging="709"/>
        <w:jc w:val="both"/>
        <w:rPr>
          <w:rFonts w:ascii="Arial" w:eastAsia="Times New Roman" w:hAnsi="Arial"/>
          <w:bCs/>
          <w:szCs w:val="20"/>
          <w:lang w:eastAsia="en-US"/>
        </w:rPr>
      </w:pPr>
      <w:r>
        <w:rPr>
          <w:rFonts w:ascii="Arial" w:eastAsia="Times New Roman" w:hAnsi="Arial"/>
          <w:bCs/>
          <w:szCs w:val="20"/>
          <w:lang w:eastAsia="en-US"/>
        </w:rPr>
        <w:t>N</w:t>
      </w:r>
      <w:r w:rsidR="003536C6" w:rsidRPr="006F2C99">
        <w:rPr>
          <w:rFonts w:ascii="Arial" w:eastAsia="Times New Roman" w:hAnsi="Arial"/>
          <w:bCs/>
          <w:szCs w:val="20"/>
          <w:lang w:eastAsia="en-US"/>
        </w:rPr>
        <w:t>ot engage in any activity, practice or conduct which would constitute an offence under sections 1, 2 or 6 of the Bribery Ac</w:t>
      </w:r>
      <w:r w:rsidR="00341634" w:rsidRPr="006F2C99">
        <w:rPr>
          <w:rFonts w:ascii="Arial" w:eastAsia="Times New Roman" w:hAnsi="Arial"/>
          <w:bCs/>
          <w:szCs w:val="20"/>
          <w:lang w:eastAsia="en-US"/>
        </w:rPr>
        <w:t xml:space="preserve">t 2010 if such activity, </w:t>
      </w:r>
      <w:r w:rsidR="003536C6" w:rsidRPr="006F2C99">
        <w:rPr>
          <w:rFonts w:ascii="Arial" w:eastAsia="Times New Roman" w:hAnsi="Arial"/>
          <w:bCs/>
          <w:szCs w:val="20"/>
          <w:lang w:eastAsia="en-US"/>
        </w:rPr>
        <w:t>practice or conduct had been carried out in the UK;</w:t>
      </w:r>
    </w:p>
    <w:p w:rsidR="006F2C99" w:rsidRPr="006F2C99" w:rsidRDefault="006F2C99" w:rsidP="003A01D7">
      <w:pPr>
        <w:pStyle w:val="ColorfulList-Accent11"/>
        <w:spacing w:after="0" w:line="240" w:lineRule="auto"/>
        <w:ind w:left="0"/>
        <w:jc w:val="both"/>
        <w:rPr>
          <w:rFonts w:ascii="Arial" w:eastAsia="Times New Roman" w:hAnsi="Arial"/>
          <w:bCs/>
          <w:szCs w:val="20"/>
          <w:lang w:eastAsia="en-US"/>
        </w:rPr>
      </w:pPr>
    </w:p>
    <w:p w:rsidR="003536C6" w:rsidRDefault="006F2C99" w:rsidP="003A01D7">
      <w:pPr>
        <w:pStyle w:val="ColorfulList-Accent11"/>
        <w:numPr>
          <w:ilvl w:val="1"/>
          <w:numId w:val="28"/>
        </w:numPr>
        <w:spacing w:after="0" w:line="240" w:lineRule="auto"/>
        <w:ind w:left="0" w:hanging="709"/>
        <w:jc w:val="both"/>
        <w:rPr>
          <w:rFonts w:ascii="Arial" w:eastAsia="Times New Roman" w:hAnsi="Arial"/>
          <w:bCs/>
          <w:szCs w:val="20"/>
          <w:lang w:eastAsia="en-US"/>
        </w:rPr>
      </w:pPr>
      <w:r>
        <w:rPr>
          <w:rFonts w:ascii="Arial" w:eastAsia="Times New Roman" w:hAnsi="Arial"/>
          <w:bCs/>
          <w:szCs w:val="20"/>
          <w:lang w:eastAsia="en-US"/>
        </w:rPr>
        <w:t>H</w:t>
      </w:r>
      <w:r w:rsidR="003536C6" w:rsidRPr="00341634">
        <w:rPr>
          <w:rFonts w:ascii="Arial" w:eastAsia="Times New Roman" w:hAnsi="Arial"/>
          <w:bCs/>
          <w:szCs w:val="20"/>
          <w:lang w:eastAsia="en-US"/>
        </w:rPr>
        <w:t xml:space="preserve">ave and shall maintain in place throughout the term of the Contract </w:t>
      </w:r>
      <w:r w:rsidR="007F1BD7" w:rsidRPr="00341634">
        <w:rPr>
          <w:rFonts w:ascii="Arial" w:eastAsia="Times New Roman" w:hAnsi="Arial"/>
          <w:bCs/>
          <w:szCs w:val="20"/>
          <w:lang w:eastAsia="en-US"/>
        </w:rPr>
        <w:t>its</w:t>
      </w:r>
      <w:r w:rsidR="003536C6" w:rsidRPr="00341634">
        <w:rPr>
          <w:rFonts w:ascii="Arial" w:eastAsia="Times New Roman" w:hAnsi="Arial"/>
          <w:bCs/>
          <w:szCs w:val="20"/>
          <w:lang w:eastAsia="en-US"/>
        </w:rPr>
        <w:t xml:space="preserve"> </w:t>
      </w:r>
      <w:r w:rsidR="00341634">
        <w:rPr>
          <w:rFonts w:ascii="Arial" w:eastAsia="Times New Roman" w:hAnsi="Arial"/>
          <w:bCs/>
          <w:szCs w:val="20"/>
          <w:lang w:eastAsia="en-US"/>
        </w:rPr>
        <w:t xml:space="preserve"> </w:t>
      </w:r>
      <w:r w:rsidR="003536C6" w:rsidRPr="00341634">
        <w:rPr>
          <w:rFonts w:ascii="Arial" w:eastAsia="Times New Roman" w:hAnsi="Arial"/>
          <w:bCs/>
          <w:szCs w:val="20"/>
          <w:lang w:eastAsia="en-US"/>
        </w:rPr>
        <w:t xml:space="preserve">own policies and procedures, including adequate procedures under the Bribery Act 2010, to ensure </w:t>
      </w:r>
      <w:r w:rsidR="003536C6" w:rsidRPr="00341634">
        <w:rPr>
          <w:rFonts w:ascii="Arial" w:eastAsia="Times New Roman" w:hAnsi="Arial"/>
          <w:bCs/>
          <w:szCs w:val="20"/>
          <w:lang w:eastAsia="en-US"/>
        </w:rPr>
        <w:lastRenderedPageBreak/>
        <w:t>compliance with the Relevant Requirements of that Act and will enforce them where appropriate</w:t>
      </w:r>
    </w:p>
    <w:p w:rsidR="006F2C99" w:rsidRPr="00341634" w:rsidRDefault="006F2C99" w:rsidP="003A01D7">
      <w:pPr>
        <w:pStyle w:val="ColorfulList-Accent11"/>
        <w:spacing w:after="0" w:line="240" w:lineRule="auto"/>
        <w:ind w:left="0"/>
        <w:jc w:val="both"/>
        <w:rPr>
          <w:rFonts w:ascii="Arial" w:eastAsia="Times New Roman" w:hAnsi="Arial"/>
          <w:bCs/>
          <w:szCs w:val="20"/>
          <w:lang w:eastAsia="en-US"/>
        </w:rPr>
      </w:pPr>
    </w:p>
    <w:p w:rsidR="003536C6" w:rsidRDefault="006F2C99" w:rsidP="003A01D7">
      <w:pPr>
        <w:pStyle w:val="ColorfulList-Accent11"/>
        <w:numPr>
          <w:ilvl w:val="1"/>
          <w:numId w:val="28"/>
        </w:numPr>
        <w:spacing w:after="0" w:line="240" w:lineRule="auto"/>
        <w:ind w:left="0" w:hanging="709"/>
        <w:jc w:val="both"/>
        <w:rPr>
          <w:rFonts w:ascii="Arial" w:eastAsia="Times New Roman" w:hAnsi="Arial"/>
          <w:bCs/>
          <w:szCs w:val="20"/>
          <w:lang w:eastAsia="en-US"/>
        </w:rPr>
      </w:pPr>
      <w:r>
        <w:rPr>
          <w:rFonts w:ascii="Arial" w:eastAsia="Times New Roman" w:hAnsi="Arial"/>
          <w:bCs/>
          <w:szCs w:val="20"/>
          <w:lang w:eastAsia="en-US"/>
        </w:rPr>
        <w:t>P</w:t>
      </w:r>
      <w:r w:rsidR="003536C6" w:rsidRPr="00341634">
        <w:rPr>
          <w:rFonts w:ascii="Arial" w:eastAsia="Times New Roman" w:hAnsi="Arial"/>
          <w:bCs/>
          <w:szCs w:val="20"/>
          <w:lang w:eastAsia="en-US"/>
        </w:rPr>
        <w:t>romptly report to the other party any request or demand for any undue financial or other advantage of any kind received by that party in connection with the performance of the Contract;</w:t>
      </w:r>
    </w:p>
    <w:p w:rsidR="006F2C99" w:rsidRPr="00341634" w:rsidRDefault="006F2C99" w:rsidP="003A01D7">
      <w:pPr>
        <w:pStyle w:val="ColorfulList-Accent11"/>
        <w:spacing w:after="0" w:line="240" w:lineRule="auto"/>
        <w:ind w:left="0"/>
        <w:jc w:val="both"/>
        <w:rPr>
          <w:rFonts w:ascii="Arial" w:eastAsia="Times New Roman" w:hAnsi="Arial"/>
          <w:bCs/>
          <w:szCs w:val="20"/>
          <w:lang w:eastAsia="en-US"/>
        </w:rPr>
      </w:pPr>
    </w:p>
    <w:p w:rsidR="003536C6" w:rsidRPr="00341634" w:rsidRDefault="006F2C99" w:rsidP="003A01D7">
      <w:pPr>
        <w:pStyle w:val="ColorfulList-Accent11"/>
        <w:numPr>
          <w:ilvl w:val="1"/>
          <w:numId w:val="28"/>
        </w:numPr>
        <w:spacing w:after="0" w:line="240" w:lineRule="auto"/>
        <w:ind w:left="0" w:hanging="709"/>
        <w:jc w:val="both"/>
        <w:rPr>
          <w:rFonts w:ascii="Arial" w:eastAsia="Times New Roman" w:hAnsi="Arial"/>
          <w:bCs/>
          <w:szCs w:val="20"/>
          <w:lang w:eastAsia="en-US"/>
        </w:rPr>
      </w:pPr>
      <w:r w:rsidRPr="00341634">
        <w:rPr>
          <w:rFonts w:ascii="Arial" w:eastAsia="Times New Roman" w:hAnsi="Arial"/>
          <w:bCs/>
          <w:szCs w:val="20"/>
          <w:lang w:eastAsia="en-US"/>
        </w:rPr>
        <w:t>Breach</w:t>
      </w:r>
      <w:r w:rsidR="003536C6" w:rsidRPr="00341634">
        <w:rPr>
          <w:rFonts w:ascii="Arial" w:eastAsia="Times New Roman" w:hAnsi="Arial"/>
          <w:bCs/>
          <w:szCs w:val="20"/>
          <w:lang w:eastAsia="en-US"/>
        </w:rPr>
        <w:t xml:space="preserve"> of this clause shall be deemed a material breach of the Contract which is incapable of remedy and in the event of such a breach a party so affected shall have the right to immediately terminate Contract. </w:t>
      </w:r>
    </w:p>
    <w:p w:rsidR="003536C6" w:rsidRDefault="003536C6" w:rsidP="003A01D7">
      <w:pPr>
        <w:tabs>
          <w:tab w:val="left" w:pos="426"/>
        </w:tabs>
        <w:ind w:left="360"/>
        <w:rPr>
          <w:rFonts w:cs="Arial"/>
          <w:szCs w:val="22"/>
        </w:rPr>
      </w:pPr>
    </w:p>
    <w:p w:rsidR="00836CAA" w:rsidRDefault="00836CAA" w:rsidP="003A01D7">
      <w:pPr>
        <w:pStyle w:val="Title"/>
        <w:jc w:val="both"/>
        <w:rPr>
          <w:rFonts w:cs="Arial"/>
          <w:kern w:val="32"/>
          <w:szCs w:val="22"/>
        </w:rPr>
      </w:pPr>
    </w:p>
    <w:p w:rsidR="00B24B8E" w:rsidRPr="00836CAA" w:rsidRDefault="00B24B8E" w:rsidP="003A01D7">
      <w:pPr>
        <w:pStyle w:val="Heading1"/>
        <w:numPr>
          <w:ilvl w:val="0"/>
          <w:numId w:val="28"/>
        </w:numPr>
        <w:spacing w:before="0" w:after="0"/>
        <w:ind w:hanging="1240"/>
        <w:rPr>
          <w:rFonts w:ascii="Arial" w:hAnsi="Arial" w:cs="Arial"/>
          <w:sz w:val="22"/>
          <w:szCs w:val="22"/>
          <w:u w:val="single"/>
        </w:rPr>
      </w:pPr>
      <w:bookmarkStart w:id="19" w:name="_Toc501609541"/>
      <w:r w:rsidRPr="00836CAA">
        <w:rPr>
          <w:rFonts w:ascii="Arial" w:hAnsi="Arial" w:cs="Arial"/>
          <w:sz w:val="22"/>
          <w:szCs w:val="22"/>
          <w:u w:val="single"/>
        </w:rPr>
        <w:t>SEVERABILITY</w:t>
      </w:r>
      <w:bookmarkEnd w:id="19"/>
    </w:p>
    <w:p w:rsidR="003A01D7" w:rsidRDefault="003A01D7" w:rsidP="003A01D7">
      <w:pPr>
        <w:pStyle w:val="Title"/>
        <w:jc w:val="both"/>
        <w:rPr>
          <w:b w:val="0"/>
        </w:rPr>
      </w:pPr>
      <w:bookmarkStart w:id="20" w:name="_Toc501550397"/>
    </w:p>
    <w:p w:rsidR="00B24B8E" w:rsidRPr="00836CAA" w:rsidRDefault="00B24B8E" w:rsidP="003A01D7">
      <w:pPr>
        <w:pStyle w:val="Title"/>
        <w:numPr>
          <w:ilvl w:val="1"/>
          <w:numId w:val="28"/>
        </w:numPr>
        <w:ind w:left="0" w:hanging="709"/>
        <w:jc w:val="both"/>
        <w:rPr>
          <w:b w:val="0"/>
        </w:rPr>
      </w:pPr>
      <w:r w:rsidRPr="00836CAA">
        <w:rPr>
          <w:b w:val="0"/>
        </w:rPr>
        <w:t>If any provision of this agreement (or part of a provision) is found by any court or</w:t>
      </w:r>
      <w:r w:rsidR="007A2CB9">
        <w:rPr>
          <w:b w:val="0"/>
        </w:rPr>
        <w:t xml:space="preserve"> </w:t>
      </w:r>
      <w:r w:rsidRPr="00836CAA">
        <w:rPr>
          <w:b w:val="0"/>
        </w:rPr>
        <w:t>administrative body of competent jurisdiction to be invalid, unenforceable or illegal, the other provisions shall remain in force.</w:t>
      </w:r>
      <w:bookmarkEnd w:id="20"/>
    </w:p>
    <w:p w:rsidR="00836CAA" w:rsidRDefault="00836CAA" w:rsidP="003A01D7">
      <w:pPr>
        <w:pStyle w:val="Title"/>
        <w:jc w:val="both"/>
        <w:rPr>
          <w:b w:val="0"/>
        </w:rPr>
      </w:pPr>
      <w:bookmarkStart w:id="21" w:name="_Toc501550398"/>
    </w:p>
    <w:p w:rsidR="00B24B8E" w:rsidRDefault="00B24B8E" w:rsidP="003A01D7">
      <w:pPr>
        <w:pStyle w:val="Title"/>
        <w:numPr>
          <w:ilvl w:val="1"/>
          <w:numId w:val="28"/>
        </w:numPr>
        <w:ind w:left="0" w:hanging="709"/>
        <w:jc w:val="both"/>
        <w:rPr>
          <w:b w:val="0"/>
        </w:rPr>
      </w:pPr>
      <w:r w:rsidRPr="00836CAA">
        <w:rPr>
          <w:b w:val="0"/>
        </w:rPr>
        <w:t>If any invalid, unenforceable or illegal provision would be valid, enforceable or legal if some part of it were deleted, the provision shall apply with the minimum modification necessary to make it legal, valid and enforceable.</w:t>
      </w:r>
      <w:bookmarkEnd w:id="21"/>
    </w:p>
    <w:p w:rsidR="006F2C99" w:rsidRDefault="006F2C99" w:rsidP="003A01D7">
      <w:pPr>
        <w:pStyle w:val="ListParagraph"/>
        <w:rPr>
          <w:b/>
        </w:rPr>
      </w:pPr>
    </w:p>
    <w:p w:rsidR="006F2C99" w:rsidRPr="00836CAA" w:rsidRDefault="006F2C99" w:rsidP="003A01D7">
      <w:pPr>
        <w:pStyle w:val="Title"/>
        <w:jc w:val="both"/>
        <w:rPr>
          <w:b w:val="0"/>
        </w:rPr>
      </w:pPr>
    </w:p>
    <w:p w:rsidR="00B24B8E" w:rsidRPr="00836CAA" w:rsidRDefault="00B24B8E" w:rsidP="003A01D7">
      <w:pPr>
        <w:pStyle w:val="Heading1"/>
        <w:numPr>
          <w:ilvl w:val="0"/>
          <w:numId w:val="28"/>
        </w:numPr>
        <w:spacing w:before="0" w:after="0"/>
        <w:ind w:hanging="1240"/>
        <w:rPr>
          <w:rFonts w:ascii="Arial" w:hAnsi="Arial" w:cs="Arial"/>
          <w:sz w:val="22"/>
          <w:szCs w:val="22"/>
          <w:u w:val="single"/>
        </w:rPr>
      </w:pPr>
      <w:bookmarkStart w:id="22" w:name="_Toc501550399"/>
      <w:bookmarkStart w:id="23" w:name="_Toc501609542"/>
      <w:r w:rsidRPr="00836CAA">
        <w:rPr>
          <w:rFonts w:ascii="Arial" w:hAnsi="Arial" w:cs="Arial"/>
          <w:sz w:val="22"/>
          <w:szCs w:val="22"/>
          <w:u w:val="single"/>
        </w:rPr>
        <w:t>W</w:t>
      </w:r>
      <w:bookmarkEnd w:id="22"/>
      <w:r w:rsidR="00D96A0A">
        <w:rPr>
          <w:rFonts w:ascii="Arial" w:hAnsi="Arial" w:cs="Arial"/>
          <w:sz w:val="22"/>
          <w:szCs w:val="22"/>
          <w:u w:val="single"/>
        </w:rPr>
        <w:t>AIVER</w:t>
      </w:r>
      <w:bookmarkEnd w:id="23"/>
    </w:p>
    <w:p w:rsidR="003A01D7" w:rsidRDefault="003A01D7" w:rsidP="003A01D7">
      <w:pPr>
        <w:pStyle w:val="Title"/>
        <w:jc w:val="both"/>
        <w:rPr>
          <w:b w:val="0"/>
        </w:rPr>
      </w:pPr>
      <w:bookmarkStart w:id="24" w:name="_Toc501550400"/>
    </w:p>
    <w:p w:rsidR="00B24B8E" w:rsidRPr="00836CAA" w:rsidRDefault="00B24B8E" w:rsidP="003A01D7">
      <w:pPr>
        <w:pStyle w:val="Title"/>
        <w:numPr>
          <w:ilvl w:val="1"/>
          <w:numId w:val="28"/>
        </w:numPr>
        <w:ind w:left="0" w:hanging="709"/>
        <w:jc w:val="both"/>
        <w:rPr>
          <w:b w:val="0"/>
        </w:rPr>
      </w:pPr>
      <w:r w:rsidRPr="00836CAA">
        <w:rPr>
          <w:b w:val="0"/>
        </w:rPr>
        <w:t xml:space="preserve">No failure to exercise or delay in exercising any right or remedy provided under this agreement or by law constitutes a waiver of such right or remedy nor shall it </w:t>
      </w:r>
      <w:r w:rsidRPr="00836CAA">
        <w:rPr>
          <w:b w:val="0"/>
        </w:rPr>
        <w:tab/>
        <w:t>prevent any future exercise or enforcement of such right or remedy.</w:t>
      </w:r>
      <w:bookmarkEnd w:id="24"/>
    </w:p>
    <w:p w:rsidR="00B24B8E" w:rsidRPr="00B24B8E" w:rsidRDefault="00B24B8E" w:rsidP="003A01D7">
      <w:pPr>
        <w:pStyle w:val="Title"/>
        <w:ind w:left="360"/>
        <w:jc w:val="both"/>
        <w:rPr>
          <w:rFonts w:cs="Arial"/>
          <w:b w:val="0"/>
          <w:bCs w:val="0"/>
          <w:szCs w:val="22"/>
        </w:rPr>
      </w:pPr>
    </w:p>
    <w:p w:rsidR="001318C5" w:rsidRDefault="001318C5" w:rsidP="003A01D7">
      <w:pPr>
        <w:pStyle w:val="Title"/>
        <w:ind w:left="171"/>
        <w:jc w:val="both"/>
        <w:rPr>
          <w:b w:val="0"/>
          <w:bCs w:val="0"/>
        </w:rPr>
      </w:pPr>
    </w:p>
    <w:p w:rsidR="00A16902" w:rsidRDefault="00A16902" w:rsidP="003A01D7">
      <w:pPr>
        <w:pStyle w:val="Title"/>
        <w:ind w:left="171"/>
        <w:jc w:val="both"/>
        <w:rPr>
          <w:b w:val="0"/>
          <w:bCs w:val="0"/>
        </w:rPr>
      </w:pPr>
    </w:p>
    <w:p w:rsidR="00A16902" w:rsidRDefault="00A16902" w:rsidP="003A01D7">
      <w:pPr>
        <w:pStyle w:val="Title"/>
        <w:ind w:left="171"/>
        <w:jc w:val="both"/>
        <w:rPr>
          <w:b w:val="0"/>
          <w:bCs w:val="0"/>
        </w:rPr>
      </w:pPr>
    </w:p>
    <w:p w:rsidR="00A16902" w:rsidRDefault="00A16902" w:rsidP="003A01D7">
      <w:pPr>
        <w:pStyle w:val="Title"/>
        <w:ind w:left="171"/>
        <w:jc w:val="both"/>
        <w:rPr>
          <w:b w:val="0"/>
          <w:bCs w:val="0"/>
        </w:rPr>
      </w:pPr>
    </w:p>
    <w:p w:rsidR="00A16902" w:rsidRDefault="00A16902" w:rsidP="003A01D7">
      <w:pPr>
        <w:pStyle w:val="Title"/>
        <w:ind w:left="171"/>
        <w:jc w:val="both"/>
        <w:rPr>
          <w:b w:val="0"/>
          <w:bCs w:val="0"/>
        </w:rPr>
      </w:pPr>
    </w:p>
    <w:p w:rsidR="00A16902" w:rsidRDefault="00A16902" w:rsidP="003A01D7">
      <w:pPr>
        <w:pStyle w:val="Title"/>
        <w:ind w:left="171"/>
        <w:jc w:val="both"/>
        <w:rPr>
          <w:b w:val="0"/>
          <w:bCs w:val="0"/>
        </w:rPr>
      </w:pPr>
    </w:p>
    <w:p w:rsidR="00A16902" w:rsidRDefault="00A16902" w:rsidP="003A01D7">
      <w:pPr>
        <w:pStyle w:val="Title"/>
        <w:ind w:left="171"/>
        <w:jc w:val="both"/>
        <w:rPr>
          <w:b w:val="0"/>
          <w:bCs w:val="0"/>
        </w:rPr>
      </w:pPr>
    </w:p>
    <w:p w:rsidR="00A16902" w:rsidRDefault="00A16902" w:rsidP="003A01D7">
      <w:pPr>
        <w:pStyle w:val="Title"/>
        <w:ind w:left="171"/>
        <w:jc w:val="both"/>
        <w:rPr>
          <w:b w:val="0"/>
          <w:bCs w:val="0"/>
        </w:rPr>
      </w:pPr>
    </w:p>
    <w:p w:rsidR="007A1B89" w:rsidRPr="007A1B89" w:rsidRDefault="007A1B89" w:rsidP="006F2C99">
      <w:pPr>
        <w:pStyle w:val="Heading1"/>
        <w:numPr>
          <w:ilvl w:val="0"/>
          <w:numId w:val="28"/>
        </w:numPr>
        <w:ind w:hanging="1098"/>
        <w:rPr>
          <w:rFonts w:ascii="Arial" w:hAnsi="Arial" w:cs="Arial"/>
          <w:sz w:val="22"/>
          <w:szCs w:val="22"/>
          <w:u w:val="single"/>
        </w:rPr>
      </w:pPr>
      <w:bookmarkStart w:id="25" w:name="_Toc501609543"/>
      <w:r w:rsidRPr="007A1B89">
        <w:rPr>
          <w:rFonts w:ascii="Arial" w:hAnsi="Arial" w:cs="Arial"/>
          <w:sz w:val="22"/>
          <w:szCs w:val="22"/>
          <w:u w:val="single"/>
        </w:rPr>
        <w:t>SIGNATURES</w:t>
      </w:r>
      <w:bookmarkEnd w:id="25"/>
    </w:p>
    <w:tbl>
      <w:tblPr>
        <w:tblW w:w="0" w:type="auto"/>
        <w:tblLook w:val="0000" w:firstRow="0" w:lastRow="0" w:firstColumn="0" w:lastColumn="0" w:noHBand="0" w:noVBand="0"/>
      </w:tblPr>
      <w:tblGrid>
        <w:gridCol w:w="4776"/>
        <w:gridCol w:w="4273"/>
      </w:tblGrid>
      <w:tr w:rsidR="009C36E3" w:rsidTr="00BC38CD">
        <w:tc>
          <w:tcPr>
            <w:tcW w:w="4776" w:type="dxa"/>
          </w:tcPr>
          <w:p w:rsidR="007A1B89" w:rsidRDefault="007A1B89" w:rsidP="00C5147D">
            <w:pPr>
              <w:widowControl w:val="0"/>
              <w:spacing w:line="360" w:lineRule="auto"/>
              <w:ind w:left="171"/>
              <w:jc w:val="both"/>
              <w:rPr>
                <w:rFonts w:cs="Arial"/>
                <w:b/>
                <w:bCs/>
              </w:rPr>
            </w:pPr>
          </w:p>
          <w:p w:rsidR="009C36E3" w:rsidRDefault="009C36E3" w:rsidP="007A1B89">
            <w:pPr>
              <w:widowControl w:val="0"/>
              <w:spacing w:line="360" w:lineRule="auto"/>
              <w:jc w:val="both"/>
              <w:rPr>
                <w:rFonts w:cs="Arial"/>
              </w:rPr>
            </w:pPr>
            <w:r>
              <w:rPr>
                <w:rFonts w:cs="Arial"/>
                <w:b/>
                <w:bCs/>
              </w:rPr>
              <w:t>SIGNED</w:t>
            </w:r>
            <w:r>
              <w:rPr>
                <w:rFonts w:cs="Arial"/>
              </w:rPr>
              <w:t xml:space="preserve"> for and on behalf of the Company</w:t>
            </w:r>
            <w:r w:rsidR="00EA484C">
              <w:rPr>
                <w:rFonts w:cs="Arial"/>
              </w:rPr>
              <w:t>;</w:t>
            </w:r>
          </w:p>
          <w:p w:rsidR="00A16902" w:rsidRDefault="00A16902" w:rsidP="00C5147D">
            <w:pPr>
              <w:widowControl w:val="0"/>
              <w:spacing w:line="360" w:lineRule="auto"/>
              <w:ind w:left="171"/>
              <w:jc w:val="both"/>
              <w:rPr>
                <w:rFonts w:cs="Arial"/>
              </w:rPr>
            </w:pPr>
          </w:p>
          <w:p w:rsidR="00EA484C" w:rsidRDefault="00EA484C" w:rsidP="00C5147D">
            <w:pPr>
              <w:widowControl w:val="0"/>
              <w:spacing w:line="360" w:lineRule="auto"/>
              <w:ind w:left="171"/>
              <w:jc w:val="both"/>
              <w:rPr>
                <w:rFonts w:cs="Arial"/>
              </w:rPr>
            </w:pPr>
            <w:r>
              <w:rPr>
                <w:rFonts w:cs="Arial"/>
              </w:rPr>
              <w:t>Name..............................................................</w:t>
            </w:r>
          </w:p>
          <w:p w:rsidR="00B10CEA" w:rsidRDefault="00B10CEA" w:rsidP="00C5147D">
            <w:pPr>
              <w:widowControl w:val="0"/>
              <w:spacing w:line="360" w:lineRule="auto"/>
              <w:ind w:left="171"/>
              <w:jc w:val="both"/>
              <w:rPr>
                <w:rFonts w:cs="Arial"/>
              </w:rPr>
            </w:pPr>
          </w:p>
          <w:p w:rsidR="00EA484C" w:rsidRDefault="00EA484C" w:rsidP="00C5147D">
            <w:pPr>
              <w:widowControl w:val="0"/>
              <w:spacing w:line="360" w:lineRule="auto"/>
              <w:ind w:left="171"/>
              <w:jc w:val="both"/>
              <w:rPr>
                <w:rFonts w:cs="Arial"/>
              </w:rPr>
            </w:pPr>
            <w:r>
              <w:rPr>
                <w:rFonts w:cs="Arial"/>
              </w:rPr>
              <w:t>Position...........................................................</w:t>
            </w:r>
          </w:p>
          <w:p w:rsidR="00B10CEA" w:rsidRDefault="00B10CEA" w:rsidP="00C5147D">
            <w:pPr>
              <w:widowControl w:val="0"/>
              <w:spacing w:line="360" w:lineRule="auto"/>
              <w:ind w:left="171"/>
              <w:jc w:val="both"/>
              <w:rPr>
                <w:rFonts w:cs="Arial"/>
              </w:rPr>
            </w:pPr>
          </w:p>
          <w:p w:rsidR="009C36E3" w:rsidRDefault="00EA484C" w:rsidP="00EA484C">
            <w:pPr>
              <w:widowControl w:val="0"/>
              <w:spacing w:line="360" w:lineRule="auto"/>
              <w:ind w:left="171"/>
              <w:jc w:val="both"/>
              <w:rPr>
                <w:rFonts w:cs="Arial"/>
              </w:rPr>
            </w:pPr>
            <w:r>
              <w:rPr>
                <w:rFonts w:cs="Arial"/>
              </w:rPr>
              <w:t>Date................................................................</w:t>
            </w:r>
          </w:p>
          <w:p w:rsidR="00B10CEA" w:rsidRDefault="00B10CEA" w:rsidP="00EA484C">
            <w:pPr>
              <w:widowControl w:val="0"/>
              <w:spacing w:line="360" w:lineRule="auto"/>
              <w:ind w:left="171"/>
              <w:jc w:val="both"/>
              <w:rPr>
                <w:rFonts w:cs="Arial"/>
              </w:rPr>
            </w:pPr>
          </w:p>
          <w:p w:rsidR="00B10CEA" w:rsidRDefault="00B10CEA" w:rsidP="00B10CEA">
            <w:pPr>
              <w:widowControl w:val="0"/>
              <w:spacing w:line="360" w:lineRule="auto"/>
              <w:ind w:left="171"/>
              <w:jc w:val="both"/>
              <w:rPr>
                <w:rFonts w:cs="Arial"/>
              </w:rPr>
            </w:pPr>
            <w:r>
              <w:rPr>
                <w:rFonts w:cs="Arial"/>
              </w:rPr>
              <w:t xml:space="preserve">Place of signing.............................................. </w:t>
            </w:r>
          </w:p>
        </w:tc>
        <w:tc>
          <w:tcPr>
            <w:tcW w:w="4489" w:type="dxa"/>
          </w:tcPr>
          <w:p w:rsidR="009C36E3" w:rsidRDefault="009C36E3" w:rsidP="00C5147D">
            <w:pPr>
              <w:widowControl w:val="0"/>
              <w:spacing w:line="360" w:lineRule="auto"/>
              <w:ind w:left="171"/>
              <w:jc w:val="both"/>
              <w:rPr>
                <w:rFonts w:cs="Arial"/>
              </w:rPr>
            </w:pPr>
          </w:p>
          <w:p w:rsidR="00B10CEA" w:rsidRDefault="00B10CEA" w:rsidP="00C5147D">
            <w:pPr>
              <w:widowControl w:val="0"/>
              <w:spacing w:line="360" w:lineRule="auto"/>
              <w:ind w:left="171"/>
              <w:jc w:val="both"/>
              <w:rPr>
                <w:rFonts w:cs="Arial"/>
              </w:rPr>
            </w:pPr>
          </w:p>
          <w:p w:rsidR="00B10CEA" w:rsidRDefault="00B10CEA" w:rsidP="00C5147D">
            <w:pPr>
              <w:widowControl w:val="0"/>
              <w:spacing w:line="360" w:lineRule="auto"/>
              <w:ind w:left="171"/>
              <w:jc w:val="both"/>
              <w:rPr>
                <w:rFonts w:cs="Arial"/>
              </w:rPr>
            </w:pPr>
          </w:p>
          <w:p w:rsidR="00B10CEA" w:rsidRDefault="00B10CEA" w:rsidP="00C5147D">
            <w:pPr>
              <w:widowControl w:val="0"/>
              <w:spacing w:line="360" w:lineRule="auto"/>
              <w:ind w:left="171"/>
              <w:jc w:val="both"/>
              <w:rPr>
                <w:rFonts w:cs="Arial"/>
              </w:rPr>
            </w:pPr>
          </w:p>
          <w:p w:rsidR="00B10CEA" w:rsidRDefault="00B10CEA" w:rsidP="00C5147D">
            <w:pPr>
              <w:widowControl w:val="0"/>
              <w:spacing w:line="360" w:lineRule="auto"/>
              <w:ind w:left="171"/>
              <w:jc w:val="both"/>
              <w:rPr>
                <w:rFonts w:cs="Arial"/>
              </w:rPr>
            </w:pPr>
          </w:p>
          <w:p w:rsidR="00B10CEA" w:rsidRDefault="00B10CEA" w:rsidP="00C5147D">
            <w:pPr>
              <w:widowControl w:val="0"/>
              <w:spacing w:line="360" w:lineRule="auto"/>
              <w:ind w:left="171"/>
              <w:jc w:val="both"/>
              <w:rPr>
                <w:rFonts w:cs="Arial"/>
              </w:rPr>
            </w:pPr>
          </w:p>
          <w:p w:rsidR="00B10CEA" w:rsidRDefault="00B10CEA" w:rsidP="00C5147D">
            <w:pPr>
              <w:widowControl w:val="0"/>
              <w:spacing w:line="360" w:lineRule="auto"/>
              <w:ind w:left="171"/>
              <w:jc w:val="both"/>
              <w:rPr>
                <w:rFonts w:cs="Arial"/>
              </w:rPr>
            </w:pPr>
          </w:p>
          <w:p w:rsidR="00B10CEA" w:rsidRDefault="00B10CEA" w:rsidP="00C5147D">
            <w:pPr>
              <w:widowControl w:val="0"/>
              <w:spacing w:line="360" w:lineRule="auto"/>
              <w:ind w:left="171"/>
              <w:jc w:val="both"/>
              <w:rPr>
                <w:rFonts w:cs="Arial"/>
              </w:rPr>
            </w:pPr>
          </w:p>
          <w:p w:rsidR="00B10CEA" w:rsidRDefault="00B10CEA" w:rsidP="00C5147D">
            <w:pPr>
              <w:widowControl w:val="0"/>
              <w:spacing w:line="360" w:lineRule="auto"/>
              <w:ind w:left="171"/>
              <w:jc w:val="both"/>
              <w:rPr>
                <w:rFonts w:cs="Arial"/>
              </w:rPr>
            </w:pPr>
          </w:p>
          <w:p w:rsidR="00B10CEA" w:rsidRDefault="00B10CEA" w:rsidP="00C5147D">
            <w:pPr>
              <w:widowControl w:val="0"/>
              <w:spacing w:line="360" w:lineRule="auto"/>
              <w:ind w:left="171"/>
              <w:jc w:val="both"/>
              <w:rPr>
                <w:rFonts w:cs="Arial"/>
              </w:rPr>
            </w:pPr>
          </w:p>
          <w:p w:rsidR="00B10CEA" w:rsidRDefault="00B10CEA" w:rsidP="00C5147D">
            <w:pPr>
              <w:widowControl w:val="0"/>
              <w:spacing w:line="360" w:lineRule="auto"/>
              <w:ind w:left="171"/>
              <w:jc w:val="both"/>
              <w:rPr>
                <w:rFonts w:cs="Arial"/>
              </w:rPr>
            </w:pPr>
          </w:p>
          <w:p w:rsidR="00B10CEA" w:rsidRDefault="00B10CEA" w:rsidP="00C5147D">
            <w:pPr>
              <w:widowControl w:val="0"/>
              <w:spacing w:line="360" w:lineRule="auto"/>
              <w:ind w:left="171"/>
              <w:jc w:val="both"/>
              <w:rPr>
                <w:rFonts w:cs="Arial"/>
              </w:rPr>
            </w:pPr>
            <w:r>
              <w:rPr>
                <w:rFonts w:cs="Arial"/>
              </w:rPr>
              <w:t>(Town/City)</w:t>
            </w:r>
          </w:p>
        </w:tc>
      </w:tr>
      <w:tr w:rsidR="009C36E3" w:rsidTr="00BC38CD">
        <w:tc>
          <w:tcPr>
            <w:tcW w:w="4776" w:type="dxa"/>
          </w:tcPr>
          <w:p w:rsidR="009C36E3" w:rsidRDefault="009C36E3" w:rsidP="00C5147D">
            <w:pPr>
              <w:widowControl w:val="0"/>
              <w:spacing w:line="360" w:lineRule="auto"/>
              <w:ind w:left="171"/>
              <w:jc w:val="both"/>
              <w:rPr>
                <w:rFonts w:cs="Arial"/>
                <w:u w:val="single"/>
              </w:rPr>
            </w:pPr>
          </w:p>
        </w:tc>
        <w:tc>
          <w:tcPr>
            <w:tcW w:w="4489" w:type="dxa"/>
          </w:tcPr>
          <w:p w:rsidR="009C36E3" w:rsidRDefault="009C36E3" w:rsidP="00C5147D">
            <w:pPr>
              <w:widowControl w:val="0"/>
              <w:spacing w:line="360" w:lineRule="auto"/>
              <w:ind w:left="171"/>
              <w:jc w:val="both"/>
              <w:rPr>
                <w:rFonts w:cs="Arial"/>
              </w:rPr>
            </w:pPr>
          </w:p>
        </w:tc>
      </w:tr>
    </w:tbl>
    <w:p w:rsidR="009C36E3" w:rsidRDefault="009C36E3" w:rsidP="00C5147D">
      <w:pPr>
        <w:widowControl w:val="0"/>
        <w:spacing w:line="360" w:lineRule="auto"/>
        <w:ind w:left="171"/>
        <w:jc w:val="both"/>
        <w:rPr>
          <w:rFonts w:cs="Arial"/>
        </w:rPr>
      </w:pPr>
    </w:p>
    <w:tbl>
      <w:tblPr>
        <w:tblW w:w="0" w:type="auto"/>
        <w:tblLook w:val="0000" w:firstRow="0" w:lastRow="0" w:firstColumn="0" w:lastColumn="0" w:noHBand="0" w:noVBand="0"/>
      </w:tblPr>
      <w:tblGrid>
        <w:gridCol w:w="4764"/>
        <w:gridCol w:w="4285"/>
      </w:tblGrid>
      <w:tr w:rsidR="009C36E3" w:rsidTr="00BC38CD">
        <w:tc>
          <w:tcPr>
            <w:tcW w:w="4764" w:type="dxa"/>
          </w:tcPr>
          <w:p w:rsidR="009C36E3" w:rsidRDefault="009C36E3" w:rsidP="00C5147D">
            <w:pPr>
              <w:widowControl w:val="0"/>
              <w:spacing w:line="360" w:lineRule="auto"/>
              <w:ind w:left="171"/>
              <w:jc w:val="both"/>
              <w:rPr>
                <w:rFonts w:cs="Arial"/>
                <w:b/>
                <w:bCs/>
              </w:rPr>
            </w:pPr>
            <w:r>
              <w:rPr>
                <w:rFonts w:cs="Arial"/>
                <w:b/>
                <w:bCs/>
              </w:rPr>
              <w:t>SIGNED</w:t>
            </w:r>
            <w:r>
              <w:rPr>
                <w:rFonts w:cs="Arial"/>
              </w:rPr>
              <w:t xml:space="preserve"> for and on behalf of the Locum</w:t>
            </w:r>
          </w:p>
          <w:p w:rsidR="009C36E3" w:rsidRDefault="009C36E3" w:rsidP="00C5147D">
            <w:pPr>
              <w:widowControl w:val="0"/>
              <w:spacing w:line="360" w:lineRule="auto"/>
              <w:ind w:left="171"/>
              <w:jc w:val="both"/>
              <w:rPr>
                <w:rFonts w:cs="Arial"/>
              </w:rPr>
            </w:pPr>
          </w:p>
        </w:tc>
        <w:tc>
          <w:tcPr>
            <w:tcW w:w="4501" w:type="dxa"/>
          </w:tcPr>
          <w:p w:rsidR="009C36E3" w:rsidRDefault="009C36E3" w:rsidP="00C5147D">
            <w:pPr>
              <w:widowControl w:val="0"/>
              <w:spacing w:line="360" w:lineRule="auto"/>
              <w:ind w:left="171"/>
              <w:jc w:val="both"/>
              <w:rPr>
                <w:rFonts w:cs="Arial"/>
              </w:rPr>
            </w:pPr>
          </w:p>
          <w:p w:rsidR="00B10CEA" w:rsidRDefault="00B10CEA" w:rsidP="00C5147D">
            <w:pPr>
              <w:widowControl w:val="0"/>
              <w:spacing w:line="360" w:lineRule="auto"/>
              <w:ind w:left="171"/>
              <w:jc w:val="both"/>
              <w:rPr>
                <w:rFonts w:cs="Arial"/>
              </w:rPr>
            </w:pPr>
          </w:p>
          <w:p w:rsidR="00B10CEA" w:rsidRDefault="00B10CEA" w:rsidP="00C5147D">
            <w:pPr>
              <w:widowControl w:val="0"/>
              <w:spacing w:line="360" w:lineRule="auto"/>
              <w:ind w:left="171"/>
              <w:jc w:val="both"/>
              <w:rPr>
                <w:rFonts w:cs="Arial"/>
              </w:rPr>
            </w:pPr>
          </w:p>
          <w:p w:rsidR="00B10CEA" w:rsidRDefault="00B10CEA" w:rsidP="00C5147D">
            <w:pPr>
              <w:widowControl w:val="0"/>
              <w:spacing w:line="360" w:lineRule="auto"/>
              <w:ind w:left="171"/>
              <w:jc w:val="both"/>
              <w:rPr>
                <w:rFonts w:cs="Arial"/>
              </w:rPr>
            </w:pPr>
          </w:p>
        </w:tc>
      </w:tr>
      <w:tr w:rsidR="009C36E3" w:rsidTr="00BC38CD">
        <w:tc>
          <w:tcPr>
            <w:tcW w:w="4764" w:type="dxa"/>
          </w:tcPr>
          <w:p w:rsidR="00B10CEA" w:rsidRDefault="00B10CEA" w:rsidP="00B10CEA">
            <w:pPr>
              <w:widowControl w:val="0"/>
              <w:spacing w:line="360" w:lineRule="auto"/>
              <w:ind w:left="171"/>
              <w:jc w:val="both"/>
              <w:rPr>
                <w:rFonts w:cs="Arial"/>
              </w:rPr>
            </w:pPr>
            <w:r>
              <w:rPr>
                <w:rFonts w:cs="Arial"/>
              </w:rPr>
              <w:t>Name..............................................................</w:t>
            </w:r>
          </w:p>
          <w:p w:rsidR="00B10CEA" w:rsidRDefault="00B10CEA" w:rsidP="00B10CEA">
            <w:pPr>
              <w:widowControl w:val="0"/>
              <w:spacing w:line="360" w:lineRule="auto"/>
              <w:ind w:left="171"/>
              <w:jc w:val="both"/>
              <w:rPr>
                <w:rFonts w:cs="Arial"/>
              </w:rPr>
            </w:pPr>
          </w:p>
          <w:p w:rsidR="009C36E3" w:rsidRDefault="00B10CEA" w:rsidP="00B10CEA">
            <w:pPr>
              <w:widowControl w:val="0"/>
              <w:spacing w:line="360" w:lineRule="auto"/>
              <w:ind w:left="171"/>
              <w:jc w:val="both"/>
              <w:rPr>
                <w:rFonts w:cs="Arial"/>
              </w:rPr>
            </w:pPr>
            <w:r>
              <w:rPr>
                <w:rFonts w:cs="Arial"/>
              </w:rPr>
              <w:t>Date................................................................</w:t>
            </w:r>
          </w:p>
          <w:p w:rsidR="00B10CEA" w:rsidRDefault="00B10CEA" w:rsidP="00B10CEA">
            <w:pPr>
              <w:widowControl w:val="0"/>
              <w:spacing w:line="360" w:lineRule="auto"/>
              <w:ind w:left="171"/>
              <w:jc w:val="both"/>
              <w:rPr>
                <w:rFonts w:cs="Arial"/>
              </w:rPr>
            </w:pPr>
          </w:p>
          <w:p w:rsidR="00B10CEA" w:rsidRDefault="00B10CEA" w:rsidP="00B10CEA">
            <w:pPr>
              <w:widowControl w:val="0"/>
              <w:spacing w:line="360" w:lineRule="auto"/>
              <w:ind w:left="171"/>
              <w:jc w:val="both"/>
              <w:rPr>
                <w:rFonts w:cs="Arial"/>
                <w:u w:val="single"/>
              </w:rPr>
            </w:pPr>
            <w:r>
              <w:rPr>
                <w:rFonts w:cs="Arial"/>
              </w:rPr>
              <w:t>Place of signing..............................................</w:t>
            </w:r>
          </w:p>
        </w:tc>
        <w:tc>
          <w:tcPr>
            <w:tcW w:w="4501" w:type="dxa"/>
          </w:tcPr>
          <w:p w:rsidR="009C36E3" w:rsidRDefault="009C36E3" w:rsidP="00C5147D">
            <w:pPr>
              <w:widowControl w:val="0"/>
              <w:spacing w:line="360" w:lineRule="auto"/>
              <w:ind w:left="171"/>
              <w:jc w:val="both"/>
              <w:rPr>
                <w:rFonts w:cs="Arial"/>
              </w:rPr>
            </w:pPr>
          </w:p>
          <w:p w:rsidR="00B10CEA" w:rsidRDefault="00B10CEA" w:rsidP="00C5147D">
            <w:pPr>
              <w:widowControl w:val="0"/>
              <w:spacing w:line="360" w:lineRule="auto"/>
              <w:ind w:left="171"/>
              <w:jc w:val="both"/>
              <w:rPr>
                <w:rFonts w:cs="Arial"/>
              </w:rPr>
            </w:pPr>
          </w:p>
          <w:p w:rsidR="00B10CEA" w:rsidRDefault="00B10CEA" w:rsidP="00C5147D">
            <w:pPr>
              <w:widowControl w:val="0"/>
              <w:spacing w:line="360" w:lineRule="auto"/>
              <w:ind w:left="171"/>
              <w:jc w:val="both"/>
              <w:rPr>
                <w:rFonts w:cs="Arial"/>
              </w:rPr>
            </w:pPr>
          </w:p>
          <w:p w:rsidR="00B10CEA" w:rsidRDefault="00B10CEA" w:rsidP="00C5147D">
            <w:pPr>
              <w:widowControl w:val="0"/>
              <w:spacing w:line="360" w:lineRule="auto"/>
              <w:ind w:left="171"/>
              <w:jc w:val="both"/>
              <w:rPr>
                <w:rFonts w:cs="Arial"/>
              </w:rPr>
            </w:pPr>
          </w:p>
          <w:p w:rsidR="00B10CEA" w:rsidRDefault="00B10CEA" w:rsidP="00C5147D">
            <w:pPr>
              <w:widowControl w:val="0"/>
              <w:spacing w:line="360" w:lineRule="auto"/>
              <w:ind w:left="171"/>
              <w:jc w:val="both"/>
              <w:rPr>
                <w:rFonts w:cs="Arial"/>
              </w:rPr>
            </w:pPr>
            <w:r>
              <w:rPr>
                <w:rFonts w:cs="Arial"/>
              </w:rPr>
              <w:t>(Town/City)</w:t>
            </w:r>
          </w:p>
        </w:tc>
      </w:tr>
      <w:tr w:rsidR="009C36E3" w:rsidTr="00BC38CD">
        <w:tc>
          <w:tcPr>
            <w:tcW w:w="4764" w:type="dxa"/>
          </w:tcPr>
          <w:p w:rsidR="009C36E3" w:rsidRDefault="009C36E3" w:rsidP="00C5147D">
            <w:pPr>
              <w:widowControl w:val="0"/>
              <w:spacing w:line="360" w:lineRule="auto"/>
              <w:ind w:left="171"/>
              <w:jc w:val="right"/>
              <w:rPr>
                <w:rFonts w:cs="Arial"/>
                <w:sz w:val="16"/>
              </w:rPr>
            </w:pPr>
          </w:p>
        </w:tc>
        <w:tc>
          <w:tcPr>
            <w:tcW w:w="4501" w:type="dxa"/>
          </w:tcPr>
          <w:p w:rsidR="009C36E3" w:rsidRDefault="009C36E3" w:rsidP="00C5147D">
            <w:pPr>
              <w:widowControl w:val="0"/>
              <w:spacing w:line="360" w:lineRule="auto"/>
              <w:ind w:left="171"/>
              <w:jc w:val="both"/>
              <w:rPr>
                <w:rFonts w:cs="Arial"/>
              </w:rPr>
            </w:pPr>
          </w:p>
        </w:tc>
      </w:tr>
      <w:tr w:rsidR="00BC38CD" w:rsidTr="00BC38CD">
        <w:tc>
          <w:tcPr>
            <w:tcW w:w="4764" w:type="dxa"/>
          </w:tcPr>
          <w:p w:rsidR="00BC38CD" w:rsidRDefault="00BC38CD" w:rsidP="00C5147D">
            <w:pPr>
              <w:widowControl w:val="0"/>
              <w:spacing w:line="360" w:lineRule="auto"/>
              <w:ind w:left="171"/>
              <w:jc w:val="right"/>
              <w:rPr>
                <w:rFonts w:cs="Arial"/>
                <w:sz w:val="16"/>
              </w:rPr>
            </w:pPr>
          </w:p>
          <w:p w:rsidR="00BC38CD" w:rsidRDefault="00BC38CD" w:rsidP="00C5147D">
            <w:pPr>
              <w:widowControl w:val="0"/>
              <w:spacing w:line="360" w:lineRule="auto"/>
              <w:ind w:left="171"/>
              <w:jc w:val="right"/>
              <w:rPr>
                <w:rFonts w:cs="Arial"/>
                <w:sz w:val="16"/>
              </w:rPr>
            </w:pPr>
          </w:p>
          <w:p w:rsidR="00BC38CD" w:rsidRDefault="00BC38CD" w:rsidP="00C5147D">
            <w:pPr>
              <w:widowControl w:val="0"/>
              <w:spacing w:line="360" w:lineRule="auto"/>
              <w:ind w:left="171"/>
              <w:jc w:val="right"/>
              <w:rPr>
                <w:rFonts w:cs="Arial"/>
                <w:sz w:val="16"/>
              </w:rPr>
            </w:pPr>
          </w:p>
          <w:p w:rsidR="00BC38CD" w:rsidRDefault="00BC38CD" w:rsidP="00C5147D">
            <w:pPr>
              <w:widowControl w:val="0"/>
              <w:spacing w:line="360" w:lineRule="auto"/>
              <w:ind w:left="171"/>
              <w:jc w:val="right"/>
              <w:rPr>
                <w:rFonts w:cs="Arial"/>
                <w:sz w:val="16"/>
              </w:rPr>
            </w:pPr>
          </w:p>
          <w:p w:rsidR="00BC38CD" w:rsidRDefault="00BC38CD" w:rsidP="00C5147D">
            <w:pPr>
              <w:widowControl w:val="0"/>
              <w:spacing w:line="360" w:lineRule="auto"/>
              <w:ind w:left="171"/>
              <w:jc w:val="right"/>
              <w:rPr>
                <w:rFonts w:cs="Arial"/>
                <w:sz w:val="16"/>
              </w:rPr>
            </w:pPr>
          </w:p>
          <w:p w:rsidR="00BC38CD" w:rsidRDefault="00BC38CD" w:rsidP="00C5147D">
            <w:pPr>
              <w:widowControl w:val="0"/>
              <w:spacing w:line="360" w:lineRule="auto"/>
              <w:ind w:left="171"/>
              <w:jc w:val="right"/>
              <w:rPr>
                <w:rFonts w:cs="Arial"/>
                <w:sz w:val="16"/>
              </w:rPr>
            </w:pPr>
          </w:p>
          <w:p w:rsidR="00BC38CD" w:rsidRDefault="00BC38CD" w:rsidP="00C5147D">
            <w:pPr>
              <w:widowControl w:val="0"/>
              <w:spacing w:line="360" w:lineRule="auto"/>
              <w:ind w:left="171"/>
              <w:jc w:val="right"/>
              <w:rPr>
                <w:rFonts w:cs="Arial"/>
                <w:sz w:val="16"/>
              </w:rPr>
            </w:pPr>
          </w:p>
          <w:p w:rsidR="00BC38CD" w:rsidRDefault="00BC38CD" w:rsidP="00C5147D">
            <w:pPr>
              <w:widowControl w:val="0"/>
              <w:spacing w:line="360" w:lineRule="auto"/>
              <w:ind w:left="171"/>
              <w:jc w:val="right"/>
              <w:rPr>
                <w:rFonts w:cs="Arial"/>
                <w:sz w:val="16"/>
              </w:rPr>
            </w:pPr>
          </w:p>
        </w:tc>
        <w:tc>
          <w:tcPr>
            <w:tcW w:w="4501" w:type="dxa"/>
          </w:tcPr>
          <w:p w:rsidR="00BC38CD" w:rsidRDefault="00BC38CD" w:rsidP="00C5147D">
            <w:pPr>
              <w:widowControl w:val="0"/>
              <w:spacing w:line="360" w:lineRule="auto"/>
              <w:ind w:left="171"/>
              <w:jc w:val="both"/>
              <w:rPr>
                <w:rFonts w:cs="Arial"/>
              </w:rPr>
            </w:pPr>
          </w:p>
        </w:tc>
      </w:tr>
    </w:tbl>
    <w:p w:rsidR="00A60077" w:rsidRDefault="00A60077" w:rsidP="00C5147D">
      <w:pPr>
        <w:spacing w:line="360" w:lineRule="auto"/>
        <w:jc w:val="both"/>
        <w:rPr>
          <w:sz w:val="2"/>
        </w:rPr>
      </w:pPr>
    </w:p>
    <w:p w:rsidR="00A60077" w:rsidRDefault="00A60077" w:rsidP="00C5147D">
      <w:pPr>
        <w:spacing w:line="360" w:lineRule="auto"/>
        <w:jc w:val="both"/>
        <w:rPr>
          <w:sz w:val="2"/>
        </w:rPr>
      </w:pPr>
    </w:p>
    <w:p w:rsidR="00A60077" w:rsidRDefault="00A60077" w:rsidP="00C5147D">
      <w:pPr>
        <w:spacing w:line="360" w:lineRule="auto"/>
        <w:jc w:val="both"/>
        <w:rPr>
          <w:sz w:val="2"/>
        </w:rPr>
      </w:pPr>
    </w:p>
    <w:p w:rsidR="00E753A4" w:rsidRPr="00477A90" w:rsidRDefault="00E753A4" w:rsidP="00E753A4">
      <w:pPr>
        <w:rPr>
          <w:sz w:val="18"/>
          <w:szCs w:val="18"/>
        </w:rPr>
      </w:pPr>
      <w:r w:rsidRPr="00477A90">
        <w:rPr>
          <w:sz w:val="18"/>
          <w:szCs w:val="18"/>
        </w:rPr>
        <w:t xml:space="preserve">Details regarding the processing of personal data are available upon request, or on our privacy policy available at </w:t>
      </w:r>
      <w:hyperlink r:id="rId8" w:history="1">
        <w:r w:rsidRPr="00477A90">
          <w:rPr>
            <w:rStyle w:val="Hyperlink"/>
            <w:sz w:val="18"/>
            <w:szCs w:val="18"/>
          </w:rPr>
          <w:t>www.rowlandspharmacy.co.uk</w:t>
        </w:r>
      </w:hyperlink>
      <w:r w:rsidRPr="00477A90">
        <w:rPr>
          <w:sz w:val="18"/>
          <w:szCs w:val="18"/>
        </w:rPr>
        <w:t>.</w:t>
      </w:r>
    </w:p>
    <w:p w:rsidR="00E753A4" w:rsidRPr="00477A90" w:rsidRDefault="00E753A4" w:rsidP="00E753A4">
      <w:pPr>
        <w:rPr>
          <w:sz w:val="18"/>
          <w:szCs w:val="18"/>
        </w:rPr>
      </w:pPr>
    </w:p>
    <w:p w:rsidR="00E753A4" w:rsidRPr="00477A90" w:rsidRDefault="00E753A4" w:rsidP="00E753A4">
      <w:pPr>
        <w:rPr>
          <w:sz w:val="18"/>
          <w:szCs w:val="18"/>
        </w:rPr>
      </w:pPr>
      <w:r w:rsidRPr="00477A90">
        <w:rPr>
          <w:sz w:val="18"/>
          <w:szCs w:val="18"/>
        </w:rPr>
        <w:t>Data Protection Officer</w:t>
      </w:r>
    </w:p>
    <w:p w:rsidR="00E753A4" w:rsidRPr="00477A90" w:rsidRDefault="00E753A4" w:rsidP="00E753A4">
      <w:pPr>
        <w:rPr>
          <w:sz w:val="18"/>
          <w:szCs w:val="18"/>
        </w:rPr>
      </w:pPr>
      <w:r w:rsidRPr="00477A90">
        <w:rPr>
          <w:sz w:val="18"/>
          <w:szCs w:val="18"/>
        </w:rPr>
        <w:t>01928 750500</w:t>
      </w:r>
    </w:p>
    <w:p w:rsidR="00A60077" w:rsidRPr="00846028" w:rsidRDefault="00A60077" w:rsidP="00C5147D">
      <w:pPr>
        <w:spacing w:line="360" w:lineRule="auto"/>
        <w:jc w:val="both"/>
        <w:rPr>
          <w:sz w:val="2"/>
        </w:rPr>
      </w:pPr>
    </w:p>
    <w:sectPr w:rsidR="00A60077" w:rsidRPr="00846028">
      <w:headerReference w:type="default" r:id="rId9"/>
      <w:footerReference w:type="default" r:id="rId10"/>
      <w:pgSz w:w="11907" w:h="16840" w:code="9"/>
      <w:pgMar w:top="1440" w:right="1440" w:bottom="1440" w:left="1418" w:header="709" w:footer="709" w:gutter="0"/>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B98" w:rsidRDefault="007F5B98">
      <w:r>
        <w:separator/>
      </w:r>
    </w:p>
  </w:endnote>
  <w:endnote w:type="continuationSeparator" w:id="0">
    <w:p w:rsidR="007F5B98" w:rsidRDefault="007F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4A2" w:rsidRPr="00477A90" w:rsidRDefault="004354A2">
    <w:pPr>
      <w:pStyle w:val="Footer"/>
      <w:jc w:val="right"/>
      <w:rPr>
        <w:rFonts w:cs="Arial"/>
        <w:sz w:val="16"/>
        <w:szCs w:val="16"/>
      </w:rPr>
    </w:pPr>
    <w:r w:rsidRPr="00477A90">
      <w:rPr>
        <w:rFonts w:cs="Arial"/>
        <w:sz w:val="16"/>
        <w:szCs w:val="16"/>
      </w:rPr>
      <w:t xml:space="preserve">Page </w:t>
    </w:r>
    <w:r w:rsidRPr="00477A90">
      <w:rPr>
        <w:rFonts w:cs="Arial"/>
        <w:b/>
        <w:bCs/>
        <w:sz w:val="16"/>
        <w:szCs w:val="16"/>
      </w:rPr>
      <w:fldChar w:fldCharType="begin"/>
    </w:r>
    <w:r w:rsidRPr="00477A90">
      <w:rPr>
        <w:rFonts w:cs="Arial"/>
        <w:b/>
        <w:bCs/>
        <w:sz w:val="16"/>
        <w:szCs w:val="16"/>
      </w:rPr>
      <w:instrText xml:space="preserve"> PAGE </w:instrText>
    </w:r>
    <w:r w:rsidRPr="00477A90">
      <w:rPr>
        <w:rFonts w:cs="Arial"/>
        <w:b/>
        <w:bCs/>
        <w:sz w:val="16"/>
        <w:szCs w:val="16"/>
      </w:rPr>
      <w:fldChar w:fldCharType="separate"/>
    </w:r>
    <w:r w:rsidR="00DB4750">
      <w:rPr>
        <w:rFonts w:cs="Arial"/>
        <w:b/>
        <w:bCs/>
        <w:noProof/>
        <w:sz w:val="16"/>
        <w:szCs w:val="16"/>
      </w:rPr>
      <w:t>12</w:t>
    </w:r>
    <w:r w:rsidRPr="00477A90">
      <w:rPr>
        <w:rFonts w:cs="Arial"/>
        <w:b/>
        <w:bCs/>
        <w:sz w:val="16"/>
        <w:szCs w:val="16"/>
      </w:rPr>
      <w:fldChar w:fldCharType="end"/>
    </w:r>
    <w:r w:rsidRPr="00477A90">
      <w:rPr>
        <w:rFonts w:cs="Arial"/>
        <w:sz w:val="16"/>
        <w:szCs w:val="16"/>
      </w:rPr>
      <w:t xml:space="preserve"> of </w:t>
    </w:r>
    <w:r w:rsidRPr="00477A90">
      <w:rPr>
        <w:rFonts w:cs="Arial"/>
        <w:b/>
        <w:bCs/>
        <w:sz w:val="16"/>
        <w:szCs w:val="16"/>
      </w:rPr>
      <w:fldChar w:fldCharType="begin"/>
    </w:r>
    <w:r w:rsidRPr="00477A90">
      <w:rPr>
        <w:rFonts w:cs="Arial"/>
        <w:b/>
        <w:bCs/>
        <w:sz w:val="16"/>
        <w:szCs w:val="16"/>
      </w:rPr>
      <w:instrText xml:space="preserve"> NUMPAGES  </w:instrText>
    </w:r>
    <w:r w:rsidRPr="00477A90">
      <w:rPr>
        <w:rFonts w:cs="Arial"/>
        <w:b/>
        <w:bCs/>
        <w:sz w:val="16"/>
        <w:szCs w:val="16"/>
      </w:rPr>
      <w:fldChar w:fldCharType="separate"/>
    </w:r>
    <w:r w:rsidR="00DB4750">
      <w:rPr>
        <w:rFonts w:cs="Arial"/>
        <w:b/>
        <w:bCs/>
        <w:noProof/>
        <w:sz w:val="16"/>
        <w:szCs w:val="16"/>
      </w:rPr>
      <w:t>12</w:t>
    </w:r>
    <w:r w:rsidRPr="00477A90">
      <w:rPr>
        <w:rFonts w:cs="Arial"/>
        <w:b/>
        <w:bCs/>
        <w:sz w:val="16"/>
        <w:szCs w:val="16"/>
      </w:rPr>
      <w:fldChar w:fldCharType="end"/>
    </w:r>
  </w:p>
  <w:p w:rsidR="004354A2" w:rsidRDefault="00435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B98" w:rsidRDefault="007F5B98">
      <w:r>
        <w:separator/>
      </w:r>
    </w:p>
  </w:footnote>
  <w:footnote w:type="continuationSeparator" w:id="0">
    <w:p w:rsidR="007F5B98" w:rsidRDefault="007F5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4A2" w:rsidRPr="00B44339" w:rsidRDefault="004354A2" w:rsidP="00B44339">
    <w:pPr>
      <w:pStyle w:val="Header"/>
      <w:jc w:val="center"/>
      <w:rPr>
        <w:sz w:val="16"/>
        <w:szCs w:val="16"/>
      </w:rPr>
    </w:pPr>
    <w:r w:rsidRPr="00B44339">
      <w:rPr>
        <w:sz w:val="16"/>
        <w:szCs w:val="16"/>
      </w:rPr>
      <w:t>Lo</w:t>
    </w:r>
    <w:r>
      <w:rPr>
        <w:sz w:val="16"/>
        <w:szCs w:val="16"/>
      </w:rPr>
      <w:t>cum Service Agreement L Rowland</w:t>
    </w:r>
    <w:r w:rsidRPr="00B44339">
      <w:rPr>
        <w:sz w:val="16"/>
        <w:szCs w:val="16"/>
      </w:rPr>
      <w:t xml:space="preserve"> &amp; Co (Retail) Ltd</w:t>
    </w:r>
  </w:p>
  <w:p w:rsidR="004354A2" w:rsidRDefault="004354A2">
    <w:pPr>
      <w:pStyle w:val="Header"/>
      <w:tabs>
        <w:tab w:val="clear" w:pos="4320"/>
        <w:tab w:val="clear" w:pos="8640"/>
        <w:tab w:val="center" w:pos="4678"/>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DA11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2E0281"/>
    <w:multiLevelType w:val="hybridMultilevel"/>
    <w:tmpl w:val="7FC07352"/>
    <w:lvl w:ilvl="0" w:tplc="034849F8">
      <w:start w:val="1"/>
      <w:numFmt w:val="decimal"/>
      <w:lvlRestart w:val="0"/>
      <w:lvlText w:val="%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24F49"/>
    <w:multiLevelType w:val="hybridMultilevel"/>
    <w:tmpl w:val="AC9EC7C4"/>
    <w:lvl w:ilvl="0" w:tplc="83E8C008">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3" w15:restartNumberingAfterBreak="0">
    <w:nsid w:val="030F188E"/>
    <w:multiLevelType w:val="hybridMultilevel"/>
    <w:tmpl w:val="71B0C9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C32B9"/>
    <w:multiLevelType w:val="multilevel"/>
    <w:tmpl w:val="1CC04472"/>
    <w:name w:val="CobbettsLLPStyledNumbering"/>
    <w:lvl w:ilvl="0">
      <w:start w:val="1"/>
      <w:numFmt w:val="decimal"/>
      <w:lvlRestart w:val="0"/>
      <w:pStyle w:val="TOCMark1"/>
      <w:lvlText w:val="%1"/>
      <w:lvlJc w:val="left"/>
      <w:pPr>
        <w:tabs>
          <w:tab w:val="num" w:pos="720"/>
        </w:tabs>
        <w:ind w:left="72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ing2"/>
      <w:lvlText w:val="%1.%2"/>
      <w:lvlJc w:val="left"/>
      <w:pPr>
        <w:tabs>
          <w:tab w:val="num" w:pos="1440"/>
        </w:tabs>
        <w:ind w:left="144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ing3"/>
      <w:lvlText w:val="%1.%2.%3"/>
      <w:lvlJc w:val="left"/>
      <w:pPr>
        <w:tabs>
          <w:tab w:val="num" w:pos="2520"/>
        </w:tabs>
        <w:ind w:left="2520" w:hanging="108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umbering4"/>
      <w:lvlText w:val="%1.%2.%3.%4"/>
      <w:lvlJc w:val="left"/>
      <w:pPr>
        <w:tabs>
          <w:tab w:val="num" w:pos="3787"/>
        </w:tabs>
        <w:ind w:left="3787" w:hanging="1267"/>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Numbering5"/>
      <w:lvlText w:val="(%5)"/>
      <w:lvlJc w:val="left"/>
      <w:pPr>
        <w:tabs>
          <w:tab w:val="num" w:pos="1440"/>
        </w:tabs>
        <w:ind w:left="1440" w:hanging="720"/>
      </w:pPr>
      <w:rPr>
        <w:rFonts w:ascii="Arial" w:hAnsi="Arial" w:cs="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Numbering6"/>
      <w:lvlText w:val="(%6)"/>
      <w:lvlJc w:val="left"/>
      <w:pPr>
        <w:tabs>
          <w:tab w:val="num" w:pos="1440"/>
        </w:tabs>
        <w:ind w:left="1440" w:hanging="720"/>
      </w:pPr>
      <w:rPr>
        <w:rFonts w:ascii="Arial" w:hAnsi="Arial" w:cs="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Numbering7"/>
      <w:lvlText w:val="(%7)"/>
      <w:lvlJc w:val="left"/>
      <w:pPr>
        <w:tabs>
          <w:tab w:val="num" w:pos="2520"/>
        </w:tabs>
        <w:ind w:left="2520" w:hanging="1080"/>
      </w:pPr>
      <w:rPr>
        <w:rFonts w:ascii="Arial" w:hAnsi="Arial" w:cs="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Numbering8"/>
      <w:lvlText w:val="(%8)"/>
      <w:lvlJc w:val="left"/>
      <w:pPr>
        <w:tabs>
          <w:tab w:val="num" w:pos="2520"/>
        </w:tabs>
        <w:ind w:left="2520" w:hanging="1080"/>
      </w:pPr>
      <w:rPr>
        <w:rFonts w:ascii="Arial" w:hAnsi="Arial" w:cs="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Numbering9"/>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16A4E76"/>
    <w:multiLevelType w:val="hybridMultilevel"/>
    <w:tmpl w:val="7BF25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A3134"/>
    <w:multiLevelType w:val="multilevel"/>
    <w:tmpl w:val="5ACA5BB0"/>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7"/>
        </w:tabs>
        <w:ind w:left="2880" w:hanging="72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7" w15:restartNumberingAfterBreak="0">
    <w:nsid w:val="19225606"/>
    <w:multiLevelType w:val="hybridMultilevel"/>
    <w:tmpl w:val="FA9E3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03597"/>
    <w:multiLevelType w:val="multilevel"/>
    <w:tmpl w:val="84AEA3D6"/>
    <w:lvl w:ilvl="0">
      <w:start w:val="7"/>
      <w:numFmt w:val="decimal"/>
      <w:lvlText w:val="%1."/>
      <w:lvlJc w:val="left"/>
      <w:pPr>
        <w:ind w:left="531" w:hanging="360"/>
      </w:pPr>
      <w:rPr>
        <w:rFonts w:cs="Arial" w:hint="default"/>
        <w:b w:val="0"/>
        <w:u w:val="none"/>
      </w:rPr>
    </w:lvl>
    <w:lvl w:ilvl="1">
      <w:start w:val="1"/>
      <w:numFmt w:val="decimal"/>
      <w:lvlText w:val="%1.%2"/>
      <w:lvlJc w:val="left"/>
      <w:pPr>
        <w:ind w:left="1251" w:hanging="360"/>
      </w:pPr>
      <w:rPr>
        <w:rFonts w:cs="Arial" w:hint="default"/>
        <w:b w:val="0"/>
        <w:u w:val="none"/>
      </w:rPr>
    </w:lvl>
    <w:lvl w:ilvl="2">
      <w:start w:val="1"/>
      <w:numFmt w:val="decimal"/>
      <w:lvlText w:val="%1.%2.%3"/>
      <w:lvlJc w:val="left"/>
      <w:pPr>
        <w:ind w:left="2331" w:hanging="720"/>
      </w:pPr>
      <w:rPr>
        <w:rFonts w:cs="Arial" w:hint="default"/>
        <w:b w:val="0"/>
        <w:u w:val="none"/>
      </w:rPr>
    </w:lvl>
    <w:lvl w:ilvl="3">
      <w:start w:val="1"/>
      <w:numFmt w:val="decimal"/>
      <w:lvlText w:val="%1.%2.%3.%4"/>
      <w:lvlJc w:val="left"/>
      <w:pPr>
        <w:ind w:left="3051" w:hanging="720"/>
      </w:pPr>
      <w:rPr>
        <w:rFonts w:cs="Arial" w:hint="default"/>
        <w:b/>
        <w:u w:val="single"/>
      </w:rPr>
    </w:lvl>
    <w:lvl w:ilvl="4">
      <w:start w:val="1"/>
      <w:numFmt w:val="decimal"/>
      <w:lvlText w:val="%1.%2.%3.%4.%5"/>
      <w:lvlJc w:val="left"/>
      <w:pPr>
        <w:ind w:left="4131" w:hanging="1080"/>
      </w:pPr>
      <w:rPr>
        <w:rFonts w:cs="Arial" w:hint="default"/>
        <w:b/>
        <w:u w:val="single"/>
      </w:rPr>
    </w:lvl>
    <w:lvl w:ilvl="5">
      <w:start w:val="1"/>
      <w:numFmt w:val="decimal"/>
      <w:lvlText w:val="%1.%2.%3.%4.%5.%6"/>
      <w:lvlJc w:val="left"/>
      <w:pPr>
        <w:ind w:left="4851" w:hanging="1080"/>
      </w:pPr>
      <w:rPr>
        <w:rFonts w:cs="Arial" w:hint="default"/>
        <w:b/>
        <w:u w:val="single"/>
      </w:rPr>
    </w:lvl>
    <w:lvl w:ilvl="6">
      <w:start w:val="1"/>
      <w:numFmt w:val="decimal"/>
      <w:lvlText w:val="%1.%2.%3.%4.%5.%6.%7"/>
      <w:lvlJc w:val="left"/>
      <w:pPr>
        <w:ind w:left="5931" w:hanging="1440"/>
      </w:pPr>
      <w:rPr>
        <w:rFonts w:cs="Arial" w:hint="default"/>
        <w:b/>
        <w:u w:val="single"/>
      </w:rPr>
    </w:lvl>
    <w:lvl w:ilvl="7">
      <w:start w:val="1"/>
      <w:numFmt w:val="decimal"/>
      <w:lvlText w:val="%1.%2.%3.%4.%5.%6.%7.%8"/>
      <w:lvlJc w:val="left"/>
      <w:pPr>
        <w:ind w:left="6651" w:hanging="1440"/>
      </w:pPr>
      <w:rPr>
        <w:rFonts w:cs="Arial" w:hint="default"/>
        <w:b/>
        <w:u w:val="single"/>
      </w:rPr>
    </w:lvl>
    <w:lvl w:ilvl="8">
      <w:start w:val="1"/>
      <w:numFmt w:val="decimal"/>
      <w:lvlText w:val="%1.%2.%3.%4.%5.%6.%7.%8.%9"/>
      <w:lvlJc w:val="left"/>
      <w:pPr>
        <w:ind w:left="7731" w:hanging="1800"/>
      </w:pPr>
      <w:rPr>
        <w:rFonts w:cs="Arial" w:hint="default"/>
        <w:b/>
        <w:u w:val="single"/>
      </w:rPr>
    </w:lvl>
  </w:abstractNum>
  <w:abstractNum w:abstractNumId="9" w15:restartNumberingAfterBreak="0">
    <w:nsid w:val="2335712A"/>
    <w:multiLevelType w:val="hybridMultilevel"/>
    <w:tmpl w:val="6096E1D6"/>
    <w:lvl w:ilvl="0" w:tplc="6BB80D7C">
      <w:start w:val="1"/>
      <w:numFmt w:val="bullet"/>
      <w:lvlRestart w:val="0"/>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F51A3"/>
    <w:multiLevelType w:val="multilevel"/>
    <w:tmpl w:val="CF602D72"/>
    <w:lvl w:ilvl="0">
      <w:start w:val="1"/>
      <w:numFmt w:val="decimal"/>
      <w:lvlRestart w:val="0"/>
      <w:lvlText w:val="%1."/>
      <w:lvlJc w:val="left"/>
      <w:pPr>
        <w:tabs>
          <w:tab w:val="num" w:pos="0"/>
        </w:tabs>
        <w:ind w:left="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decimalZero"/>
      <w:lvlText w:val="(%4)"/>
      <w:lvlJc w:val="left"/>
      <w:pPr>
        <w:tabs>
          <w:tab w:val="num" w:pos="2120"/>
        </w:tabs>
        <w:ind w:left="2120" w:hanging="680"/>
      </w:pPr>
    </w:lvl>
    <w:lvl w:ilvl="4">
      <w:start w:val="1"/>
      <w:numFmt w:val="lowerLetter"/>
      <w:lvlText w:val="(%5)"/>
      <w:lvlJc w:val="left"/>
      <w:pPr>
        <w:tabs>
          <w:tab w:val="num" w:pos="1077"/>
        </w:tabs>
        <w:ind w:left="1077" w:hanging="357"/>
      </w:pPr>
    </w:lvl>
    <w:lvl w:ilvl="5">
      <w:start w:val="1"/>
      <w:numFmt w:val="lowerRoman"/>
      <w:lvlText w:val="(%6)"/>
      <w:lvlJc w:val="left"/>
      <w:pPr>
        <w:tabs>
          <w:tab w:val="num" w:pos="1440"/>
        </w:tabs>
        <w:ind w:left="1440" w:hanging="363"/>
      </w:pPr>
    </w:lvl>
    <w:lvl w:ilvl="6">
      <w:start w:val="1"/>
      <w:numFmt w:val="decimal"/>
      <w:lvlText w:val="%7."/>
      <w:lvlJc w:val="left"/>
      <w:pPr>
        <w:tabs>
          <w:tab w:val="num" w:pos="1797"/>
        </w:tabs>
        <w:ind w:left="1797" w:hanging="357"/>
      </w:pPr>
    </w:lvl>
    <w:lvl w:ilvl="7">
      <w:start w:val="1"/>
      <w:numFmt w:val="lowerLetter"/>
      <w:lvlText w:val="%8."/>
      <w:lvlJc w:val="left"/>
      <w:pPr>
        <w:tabs>
          <w:tab w:val="num" w:pos="2160"/>
        </w:tabs>
        <w:ind w:left="2160" w:hanging="363"/>
      </w:pPr>
    </w:lvl>
    <w:lvl w:ilvl="8">
      <w:start w:val="1"/>
      <w:numFmt w:val="lowerRoman"/>
      <w:lvlText w:val="%9."/>
      <w:lvlJc w:val="left"/>
      <w:pPr>
        <w:tabs>
          <w:tab w:val="num" w:pos="2517"/>
        </w:tabs>
        <w:ind w:left="2517" w:hanging="357"/>
      </w:pPr>
    </w:lvl>
  </w:abstractNum>
  <w:abstractNum w:abstractNumId="11" w15:restartNumberingAfterBreak="0">
    <w:nsid w:val="2B9655E9"/>
    <w:multiLevelType w:val="hybridMultilevel"/>
    <w:tmpl w:val="1ADA7C04"/>
    <w:lvl w:ilvl="0" w:tplc="05AC04B6">
      <w:start w:val="1"/>
      <w:numFmt w:val="decimal"/>
      <w:lvlText w:val="%1)"/>
      <w:lvlJc w:val="left"/>
      <w:pPr>
        <w:ind w:left="-189" w:hanging="360"/>
      </w:pPr>
      <w:rPr>
        <w:rFonts w:cs="Arial" w:hint="default"/>
        <w:b/>
      </w:rPr>
    </w:lvl>
    <w:lvl w:ilvl="1" w:tplc="08090019" w:tentative="1">
      <w:start w:val="1"/>
      <w:numFmt w:val="lowerLetter"/>
      <w:lvlText w:val="%2."/>
      <w:lvlJc w:val="left"/>
      <w:pPr>
        <w:ind w:left="531" w:hanging="360"/>
      </w:pPr>
    </w:lvl>
    <w:lvl w:ilvl="2" w:tplc="0809001B" w:tentative="1">
      <w:start w:val="1"/>
      <w:numFmt w:val="lowerRoman"/>
      <w:lvlText w:val="%3."/>
      <w:lvlJc w:val="right"/>
      <w:pPr>
        <w:ind w:left="1251" w:hanging="180"/>
      </w:pPr>
    </w:lvl>
    <w:lvl w:ilvl="3" w:tplc="0809000F" w:tentative="1">
      <w:start w:val="1"/>
      <w:numFmt w:val="decimal"/>
      <w:lvlText w:val="%4."/>
      <w:lvlJc w:val="left"/>
      <w:pPr>
        <w:ind w:left="1971" w:hanging="360"/>
      </w:pPr>
    </w:lvl>
    <w:lvl w:ilvl="4" w:tplc="08090019" w:tentative="1">
      <w:start w:val="1"/>
      <w:numFmt w:val="lowerLetter"/>
      <w:lvlText w:val="%5."/>
      <w:lvlJc w:val="left"/>
      <w:pPr>
        <w:ind w:left="2691" w:hanging="360"/>
      </w:pPr>
    </w:lvl>
    <w:lvl w:ilvl="5" w:tplc="0809001B" w:tentative="1">
      <w:start w:val="1"/>
      <w:numFmt w:val="lowerRoman"/>
      <w:lvlText w:val="%6."/>
      <w:lvlJc w:val="right"/>
      <w:pPr>
        <w:ind w:left="3411" w:hanging="180"/>
      </w:pPr>
    </w:lvl>
    <w:lvl w:ilvl="6" w:tplc="0809000F" w:tentative="1">
      <w:start w:val="1"/>
      <w:numFmt w:val="decimal"/>
      <w:lvlText w:val="%7."/>
      <w:lvlJc w:val="left"/>
      <w:pPr>
        <w:ind w:left="4131" w:hanging="360"/>
      </w:pPr>
    </w:lvl>
    <w:lvl w:ilvl="7" w:tplc="08090019" w:tentative="1">
      <w:start w:val="1"/>
      <w:numFmt w:val="lowerLetter"/>
      <w:lvlText w:val="%8."/>
      <w:lvlJc w:val="left"/>
      <w:pPr>
        <w:ind w:left="4851" w:hanging="360"/>
      </w:pPr>
    </w:lvl>
    <w:lvl w:ilvl="8" w:tplc="0809001B" w:tentative="1">
      <w:start w:val="1"/>
      <w:numFmt w:val="lowerRoman"/>
      <w:lvlText w:val="%9."/>
      <w:lvlJc w:val="right"/>
      <w:pPr>
        <w:ind w:left="5571" w:hanging="180"/>
      </w:pPr>
    </w:lvl>
  </w:abstractNum>
  <w:abstractNum w:abstractNumId="12" w15:restartNumberingAfterBreak="0">
    <w:nsid w:val="2F8B2585"/>
    <w:multiLevelType w:val="multilevel"/>
    <w:tmpl w:val="CF602D72"/>
    <w:lvl w:ilvl="0">
      <w:start w:val="1"/>
      <w:numFmt w:val="decimal"/>
      <w:lvlRestart w:val="0"/>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Zero"/>
      <w:lvlText w:val="(%4)"/>
      <w:lvlJc w:val="left"/>
      <w:pPr>
        <w:tabs>
          <w:tab w:val="num" w:pos="2840"/>
        </w:tabs>
        <w:ind w:left="2840" w:hanging="680"/>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3" w15:restartNumberingAfterBreak="0">
    <w:nsid w:val="35984071"/>
    <w:multiLevelType w:val="hybridMultilevel"/>
    <w:tmpl w:val="F056D3FA"/>
    <w:lvl w:ilvl="0" w:tplc="034849F8">
      <w:start w:val="1"/>
      <w:numFmt w:val="decimal"/>
      <w:lvlRestart w:val="0"/>
      <w:lvlText w:val="%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1984"/>
        </w:tabs>
        <w:ind w:left="1984"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517347F"/>
    <w:multiLevelType w:val="hybridMultilevel"/>
    <w:tmpl w:val="0234FE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C64BC2"/>
    <w:multiLevelType w:val="hybridMultilevel"/>
    <w:tmpl w:val="1D6E6B3C"/>
    <w:lvl w:ilvl="0" w:tplc="55228A14">
      <w:start w:val="1"/>
      <w:numFmt w:val="lowerRoman"/>
      <w:lvlRestart w:val="0"/>
      <w:lvlText w:val="%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C1071F"/>
    <w:multiLevelType w:val="multilevel"/>
    <w:tmpl w:val="DECE210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DC77DCF"/>
    <w:multiLevelType w:val="hybridMultilevel"/>
    <w:tmpl w:val="64104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E320E6"/>
    <w:multiLevelType w:val="multilevel"/>
    <w:tmpl w:val="50A66038"/>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7"/>
        </w:tabs>
        <w:ind w:left="2880" w:hanging="72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0" w15:restartNumberingAfterBreak="0">
    <w:nsid w:val="56C50C66"/>
    <w:multiLevelType w:val="multilevel"/>
    <w:tmpl w:val="5ACA5BB0"/>
    <w:lvl w:ilvl="0">
      <w:start w:val="1"/>
      <w:numFmt w:val="decimal"/>
      <w:lvlRestart w:val="0"/>
      <w:lvlText w:val="%1."/>
      <w:lvlJc w:val="left"/>
      <w:pPr>
        <w:tabs>
          <w:tab w:val="num" w:pos="0"/>
        </w:tabs>
        <w:ind w:left="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517"/>
        </w:tabs>
        <w:ind w:left="2160" w:hanging="720"/>
      </w:pPr>
    </w:lvl>
    <w:lvl w:ilvl="4">
      <w:start w:val="1"/>
      <w:numFmt w:val="decimal"/>
      <w:lvlText w:val="%1.%2.%3.%4.%5"/>
      <w:lvlJc w:val="left"/>
      <w:pPr>
        <w:tabs>
          <w:tab w:val="num" w:pos="1797"/>
        </w:tabs>
        <w:ind w:left="1514" w:hanging="794"/>
      </w:pPr>
    </w:lvl>
    <w:lvl w:ilvl="5">
      <w:start w:val="1"/>
      <w:numFmt w:val="decimal"/>
      <w:lvlText w:val="%1.%2.%3.%4.%5.%6"/>
      <w:lvlJc w:val="left"/>
      <w:pPr>
        <w:tabs>
          <w:tab w:val="num" w:pos="2160"/>
        </w:tabs>
        <w:ind w:left="2018" w:hanging="941"/>
      </w:pPr>
    </w:lvl>
    <w:lvl w:ilvl="6">
      <w:start w:val="1"/>
      <w:numFmt w:val="decimal"/>
      <w:lvlText w:val="%1.%2.%3.%4.%5.%6.%7"/>
      <w:lvlJc w:val="left"/>
      <w:pPr>
        <w:tabs>
          <w:tab w:val="num" w:pos="2880"/>
        </w:tabs>
        <w:ind w:left="2517" w:hanging="1077"/>
      </w:pPr>
    </w:lvl>
    <w:lvl w:ilvl="7">
      <w:start w:val="1"/>
      <w:numFmt w:val="decimal"/>
      <w:lvlText w:val="%1.%2.%3.%4.%5.%6.%7.%8"/>
      <w:lvlJc w:val="left"/>
      <w:pPr>
        <w:tabs>
          <w:tab w:val="num" w:pos="3237"/>
        </w:tabs>
        <w:ind w:left="3022" w:hanging="1225"/>
      </w:pPr>
    </w:lvl>
    <w:lvl w:ilvl="8">
      <w:start w:val="1"/>
      <w:numFmt w:val="decimal"/>
      <w:lvlText w:val="%1.%2.%3.%4.%5.%6.%7.%8.%9"/>
      <w:lvlJc w:val="left"/>
      <w:pPr>
        <w:tabs>
          <w:tab w:val="num" w:pos="3957"/>
        </w:tabs>
        <w:ind w:left="3600" w:hanging="1440"/>
      </w:pPr>
    </w:lvl>
  </w:abstractNum>
  <w:abstractNum w:abstractNumId="21" w15:restartNumberingAfterBreak="0">
    <w:nsid w:val="57A239E2"/>
    <w:multiLevelType w:val="hybridMultilevel"/>
    <w:tmpl w:val="9B4896DA"/>
    <w:lvl w:ilvl="0" w:tplc="55228A14">
      <w:start w:val="1"/>
      <w:numFmt w:val="lowerRoman"/>
      <w:lvlRestart w:val="0"/>
      <w:lvlText w:val="%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D31F79"/>
    <w:multiLevelType w:val="hybridMultilevel"/>
    <w:tmpl w:val="2BB6319A"/>
    <w:lvl w:ilvl="0" w:tplc="6BB80D7C">
      <w:start w:val="1"/>
      <w:numFmt w:val="bullet"/>
      <w:lvlRestart w:val="0"/>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C4717F"/>
    <w:multiLevelType w:val="hybridMultilevel"/>
    <w:tmpl w:val="D7128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526EC6"/>
    <w:multiLevelType w:val="multilevel"/>
    <w:tmpl w:val="1F558083"/>
    <w:lvl w:ilvl="0">
      <w:start w:val="1"/>
      <w:numFmt w:val="decimal"/>
      <w:pStyle w:val="HFWLevel1"/>
      <w:lvlText w:val="%1."/>
      <w:lvlJc w:val="left"/>
      <w:pPr>
        <w:tabs>
          <w:tab w:val="num" w:pos="720"/>
        </w:tabs>
        <w:ind w:left="72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FWLevel2"/>
      <w:lvlText w:val="%1.%2"/>
      <w:lvlJc w:val="left"/>
      <w:pPr>
        <w:tabs>
          <w:tab w:val="num" w:pos="720"/>
        </w:tabs>
        <w:ind w:left="72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FWLevel3"/>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FWLevel4"/>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FWLevel5"/>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FWLevel6"/>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2F27FE9"/>
    <w:multiLevelType w:val="hybridMultilevel"/>
    <w:tmpl w:val="AC9EC7C4"/>
    <w:lvl w:ilvl="0" w:tplc="83E8C008">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num w:numId="1">
    <w:abstractNumId w:val="1"/>
  </w:num>
  <w:num w:numId="2">
    <w:abstractNumId w:val="13"/>
  </w:num>
  <w:num w:numId="3">
    <w:abstractNumId w:val="22"/>
  </w:num>
  <w:num w:numId="4">
    <w:abstractNumId w:val="9"/>
  </w:num>
  <w:num w:numId="5">
    <w:abstractNumId w:val="21"/>
  </w:num>
  <w:num w:numId="6">
    <w:abstractNumId w:val="16"/>
  </w:num>
  <w:num w:numId="7">
    <w:abstractNumId w:val="12"/>
  </w:num>
  <w:num w:numId="8">
    <w:abstractNumId w:val="10"/>
  </w:num>
  <w:num w:numId="9">
    <w:abstractNumId w:val="6"/>
  </w:num>
  <w:num w:numId="10">
    <w:abstractNumId w:val="20"/>
  </w:num>
  <w:num w:numId="11">
    <w:abstractNumId w:val="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4"/>
  </w:num>
  <w:num w:numId="19">
    <w:abstractNumId w:val="24"/>
  </w:num>
  <w:num w:numId="20">
    <w:abstractNumId w:val="2"/>
  </w:num>
  <w:num w:numId="21">
    <w:abstractNumId w:val="14"/>
  </w:num>
  <w:num w:numId="22">
    <w:abstractNumId w:val="15"/>
  </w:num>
  <w:num w:numId="23">
    <w:abstractNumId w:val="11"/>
  </w:num>
  <w:num w:numId="24">
    <w:abstractNumId w:val="23"/>
  </w:num>
  <w:num w:numId="25">
    <w:abstractNumId w:val="5"/>
  </w:num>
  <w:num w:numId="26">
    <w:abstractNumId w:val="18"/>
  </w:num>
  <w:num w:numId="27">
    <w:abstractNumId w:val="3"/>
  </w:num>
  <w:num w:numId="28">
    <w:abstractNumId w:val="8"/>
  </w:num>
  <w:num w:numId="29">
    <w:abstractNumId w:val="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71"/>
  <w:drawingGridVerticalSpacing w:val="23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9C"/>
    <w:rsid w:val="00003004"/>
    <w:rsid w:val="000268D1"/>
    <w:rsid w:val="000279C4"/>
    <w:rsid w:val="00036A64"/>
    <w:rsid w:val="000427F0"/>
    <w:rsid w:val="00057CCD"/>
    <w:rsid w:val="0007260F"/>
    <w:rsid w:val="000902AE"/>
    <w:rsid w:val="0009500D"/>
    <w:rsid w:val="00096B2F"/>
    <w:rsid w:val="000A48CC"/>
    <w:rsid w:val="000B3B58"/>
    <w:rsid w:val="000B4777"/>
    <w:rsid w:val="000C6B64"/>
    <w:rsid w:val="000D04E1"/>
    <w:rsid w:val="000D24A8"/>
    <w:rsid w:val="000D65B2"/>
    <w:rsid w:val="000E14F8"/>
    <w:rsid w:val="000F6443"/>
    <w:rsid w:val="00105476"/>
    <w:rsid w:val="0011748A"/>
    <w:rsid w:val="00121CAC"/>
    <w:rsid w:val="001304FA"/>
    <w:rsid w:val="001318C5"/>
    <w:rsid w:val="001321E7"/>
    <w:rsid w:val="001522CD"/>
    <w:rsid w:val="00152F6D"/>
    <w:rsid w:val="0016342A"/>
    <w:rsid w:val="00181529"/>
    <w:rsid w:val="0018382B"/>
    <w:rsid w:val="001862B9"/>
    <w:rsid w:val="00190765"/>
    <w:rsid w:val="001A1F3D"/>
    <w:rsid w:val="001A2AB3"/>
    <w:rsid w:val="001A5F48"/>
    <w:rsid w:val="001B38CB"/>
    <w:rsid w:val="001B4DFF"/>
    <w:rsid w:val="001C4392"/>
    <w:rsid w:val="00200980"/>
    <w:rsid w:val="00201924"/>
    <w:rsid w:val="002128A0"/>
    <w:rsid w:val="00220FC6"/>
    <w:rsid w:val="00225D49"/>
    <w:rsid w:val="0024646E"/>
    <w:rsid w:val="0028562E"/>
    <w:rsid w:val="00290EDD"/>
    <w:rsid w:val="002A2BF8"/>
    <w:rsid w:val="002D244A"/>
    <w:rsid w:val="002D4AF3"/>
    <w:rsid w:val="002D7971"/>
    <w:rsid w:val="002D7B40"/>
    <w:rsid w:val="002D7F0D"/>
    <w:rsid w:val="002E1942"/>
    <w:rsid w:val="002E4BBE"/>
    <w:rsid w:val="00314BBC"/>
    <w:rsid w:val="00317AA3"/>
    <w:rsid w:val="00323A68"/>
    <w:rsid w:val="00332197"/>
    <w:rsid w:val="00341634"/>
    <w:rsid w:val="00345245"/>
    <w:rsid w:val="0034629B"/>
    <w:rsid w:val="003536C6"/>
    <w:rsid w:val="003570BF"/>
    <w:rsid w:val="0037363E"/>
    <w:rsid w:val="00385B20"/>
    <w:rsid w:val="0038729D"/>
    <w:rsid w:val="0039567B"/>
    <w:rsid w:val="003A01D7"/>
    <w:rsid w:val="003A118B"/>
    <w:rsid w:val="003A6194"/>
    <w:rsid w:val="003B052A"/>
    <w:rsid w:val="003B62CC"/>
    <w:rsid w:val="003C0752"/>
    <w:rsid w:val="003C655C"/>
    <w:rsid w:val="003D0E96"/>
    <w:rsid w:val="00402D7B"/>
    <w:rsid w:val="004067EF"/>
    <w:rsid w:val="004129F9"/>
    <w:rsid w:val="00412ED6"/>
    <w:rsid w:val="00420876"/>
    <w:rsid w:val="004218DC"/>
    <w:rsid w:val="00434B73"/>
    <w:rsid w:val="004354A2"/>
    <w:rsid w:val="00443F2F"/>
    <w:rsid w:val="0044678B"/>
    <w:rsid w:val="00453BEF"/>
    <w:rsid w:val="00456393"/>
    <w:rsid w:val="00456FDE"/>
    <w:rsid w:val="004622EA"/>
    <w:rsid w:val="004724B0"/>
    <w:rsid w:val="00477A90"/>
    <w:rsid w:val="00482EC2"/>
    <w:rsid w:val="00490F1F"/>
    <w:rsid w:val="00492B7D"/>
    <w:rsid w:val="0049370F"/>
    <w:rsid w:val="004A0062"/>
    <w:rsid w:val="004A4DF3"/>
    <w:rsid w:val="004B2F49"/>
    <w:rsid w:val="004B4241"/>
    <w:rsid w:val="004B63BD"/>
    <w:rsid w:val="004B6EEE"/>
    <w:rsid w:val="004C400D"/>
    <w:rsid w:val="004E04F0"/>
    <w:rsid w:val="004E3D0F"/>
    <w:rsid w:val="004E4C58"/>
    <w:rsid w:val="004F041C"/>
    <w:rsid w:val="005038B3"/>
    <w:rsid w:val="00511CB6"/>
    <w:rsid w:val="005239FE"/>
    <w:rsid w:val="005255E3"/>
    <w:rsid w:val="00540522"/>
    <w:rsid w:val="00543988"/>
    <w:rsid w:val="005570BC"/>
    <w:rsid w:val="005667B4"/>
    <w:rsid w:val="00566942"/>
    <w:rsid w:val="00581D5E"/>
    <w:rsid w:val="00586ED6"/>
    <w:rsid w:val="0059648C"/>
    <w:rsid w:val="005A24A8"/>
    <w:rsid w:val="005C1099"/>
    <w:rsid w:val="005D2E26"/>
    <w:rsid w:val="00611A1A"/>
    <w:rsid w:val="0061280A"/>
    <w:rsid w:val="00616F24"/>
    <w:rsid w:val="00625A76"/>
    <w:rsid w:val="00646D66"/>
    <w:rsid w:val="00667951"/>
    <w:rsid w:val="00673013"/>
    <w:rsid w:val="006748E6"/>
    <w:rsid w:val="00676D50"/>
    <w:rsid w:val="00677938"/>
    <w:rsid w:val="00685283"/>
    <w:rsid w:val="00695D91"/>
    <w:rsid w:val="00697DDC"/>
    <w:rsid w:val="006A0BED"/>
    <w:rsid w:val="006A60E8"/>
    <w:rsid w:val="006A6D8D"/>
    <w:rsid w:val="006B1C9E"/>
    <w:rsid w:val="006D32AC"/>
    <w:rsid w:val="006D50B6"/>
    <w:rsid w:val="006E1331"/>
    <w:rsid w:val="006E3A64"/>
    <w:rsid w:val="006F2C99"/>
    <w:rsid w:val="00701EF8"/>
    <w:rsid w:val="00715B49"/>
    <w:rsid w:val="007175BB"/>
    <w:rsid w:val="00724A0E"/>
    <w:rsid w:val="00737173"/>
    <w:rsid w:val="00755BC8"/>
    <w:rsid w:val="0075710F"/>
    <w:rsid w:val="00757368"/>
    <w:rsid w:val="00764629"/>
    <w:rsid w:val="007729AD"/>
    <w:rsid w:val="00773343"/>
    <w:rsid w:val="00773F1F"/>
    <w:rsid w:val="00787AC9"/>
    <w:rsid w:val="007967AD"/>
    <w:rsid w:val="007A097F"/>
    <w:rsid w:val="007A1B89"/>
    <w:rsid w:val="007A2CB9"/>
    <w:rsid w:val="007A74C3"/>
    <w:rsid w:val="007C7B10"/>
    <w:rsid w:val="007D6EDD"/>
    <w:rsid w:val="007D76CF"/>
    <w:rsid w:val="007E2929"/>
    <w:rsid w:val="007E422D"/>
    <w:rsid w:val="007E4B3C"/>
    <w:rsid w:val="007F1BD7"/>
    <w:rsid w:val="007F5033"/>
    <w:rsid w:val="007F5B98"/>
    <w:rsid w:val="0081793B"/>
    <w:rsid w:val="00836CAA"/>
    <w:rsid w:val="00846028"/>
    <w:rsid w:val="008571D9"/>
    <w:rsid w:val="0087235E"/>
    <w:rsid w:val="00876B8B"/>
    <w:rsid w:val="00877EC9"/>
    <w:rsid w:val="0089426D"/>
    <w:rsid w:val="00895A58"/>
    <w:rsid w:val="008A0A32"/>
    <w:rsid w:val="008B29E1"/>
    <w:rsid w:val="008B32ED"/>
    <w:rsid w:val="008B5810"/>
    <w:rsid w:val="008C163E"/>
    <w:rsid w:val="008C49F6"/>
    <w:rsid w:val="008D6C71"/>
    <w:rsid w:val="008E0A3C"/>
    <w:rsid w:val="008E5F3C"/>
    <w:rsid w:val="008E6547"/>
    <w:rsid w:val="0090670B"/>
    <w:rsid w:val="00910FD7"/>
    <w:rsid w:val="00915225"/>
    <w:rsid w:val="0092284A"/>
    <w:rsid w:val="009230D6"/>
    <w:rsid w:val="009411CA"/>
    <w:rsid w:val="00976297"/>
    <w:rsid w:val="00993236"/>
    <w:rsid w:val="00996FE8"/>
    <w:rsid w:val="0099704F"/>
    <w:rsid w:val="009C36E3"/>
    <w:rsid w:val="009E0701"/>
    <w:rsid w:val="009E5E03"/>
    <w:rsid w:val="009F1870"/>
    <w:rsid w:val="00A07421"/>
    <w:rsid w:val="00A16902"/>
    <w:rsid w:val="00A20761"/>
    <w:rsid w:val="00A25B71"/>
    <w:rsid w:val="00A25D0C"/>
    <w:rsid w:val="00A36160"/>
    <w:rsid w:val="00A36F0F"/>
    <w:rsid w:val="00A40803"/>
    <w:rsid w:val="00A45386"/>
    <w:rsid w:val="00A56950"/>
    <w:rsid w:val="00A60077"/>
    <w:rsid w:val="00A61C97"/>
    <w:rsid w:val="00A70327"/>
    <w:rsid w:val="00A808C9"/>
    <w:rsid w:val="00A87F34"/>
    <w:rsid w:val="00A92C74"/>
    <w:rsid w:val="00A93B60"/>
    <w:rsid w:val="00AA76EC"/>
    <w:rsid w:val="00AB0909"/>
    <w:rsid w:val="00AE478D"/>
    <w:rsid w:val="00AF6242"/>
    <w:rsid w:val="00B012EB"/>
    <w:rsid w:val="00B10CEA"/>
    <w:rsid w:val="00B1341D"/>
    <w:rsid w:val="00B20AC9"/>
    <w:rsid w:val="00B20E0A"/>
    <w:rsid w:val="00B21D1C"/>
    <w:rsid w:val="00B24B8E"/>
    <w:rsid w:val="00B24EAE"/>
    <w:rsid w:val="00B44339"/>
    <w:rsid w:val="00B844AA"/>
    <w:rsid w:val="00B85F77"/>
    <w:rsid w:val="00BA4C30"/>
    <w:rsid w:val="00BB5264"/>
    <w:rsid w:val="00BC034F"/>
    <w:rsid w:val="00BC38CD"/>
    <w:rsid w:val="00BC70F6"/>
    <w:rsid w:val="00BF7040"/>
    <w:rsid w:val="00C03636"/>
    <w:rsid w:val="00C04951"/>
    <w:rsid w:val="00C05041"/>
    <w:rsid w:val="00C14CCC"/>
    <w:rsid w:val="00C20042"/>
    <w:rsid w:val="00C51361"/>
    <w:rsid w:val="00C5147D"/>
    <w:rsid w:val="00C655B1"/>
    <w:rsid w:val="00C7350F"/>
    <w:rsid w:val="00C74C44"/>
    <w:rsid w:val="00C814B3"/>
    <w:rsid w:val="00C862A3"/>
    <w:rsid w:val="00C942B1"/>
    <w:rsid w:val="00C96871"/>
    <w:rsid w:val="00CA5A3E"/>
    <w:rsid w:val="00CC55E4"/>
    <w:rsid w:val="00CD137C"/>
    <w:rsid w:val="00CD4D33"/>
    <w:rsid w:val="00CD735B"/>
    <w:rsid w:val="00CD76C7"/>
    <w:rsid w:val="00CF082E"/>
    <w:rsid w:val="00CF56F2"/>
    <w:rsid w:val="00D402F8"/>
    <w:rsid w:val="00D44629"/>
    <w:rsid w:val="00D552A5"/>
    <w:rsid w:val="00D8663E"/>
    <w:rsid w:val="00D8669B"/>
    <w:rsid w:val="00D96A0A"/>
    <w:rsid w:val="00DA2200"/>
    <w:rsid w:val="00DA43B8"/>
    <w:rsid w:val="00DA5713"/>
    <w:rsid w:val="00DB2F44"/>
    <w:rsid w:val="00DB4750"/>
    <w:rsid w:val="00DB6E65"/>
    <w:rsid w:val="00DC651A"/>
    <w:rsid w:val="00DD3685"/>
    <w:rsid w:val="00DE4A96"/>
    <w:rsid w:val="00DF7768"/>
    <w:rsid w:val="00E000FA"/>
    <w:rsid w:val="00E17DE2"/>
    <w:rsid w:val="00E254E8"/>
    <w:rsid w:val="00E33600"/>
    <w:rsid w:val="00E43981"/>
    <w:rsid w:val="00E52766"/>
    <w:rsid w:val="00E753A4"/>
    <w:rsid w:val="00E75541"/>
    <w:rsid w:val="00E816EC"/>
    <w:rsid w:val="00E83113"/>
    <w:rsid w:val="00E8733F"/>
    <w:rsid w:val="00EA320C"/>
    <w:rsid w:val="00EA484C"/>
    <w:rsid w:val="00EA4EE2"/>
    <w:rsid w:val="00EA51E1"/>
    <w:rsid w:val="00F01595"/>
    <w:rsid w:val="00F02B4D"/>
    <w:rsid w:val="00F06D2A"/>
    <w:rsid w:val="00F13123"/>
    <w:rsid w:val="00F16901"/>
    <w:rsid w:val="00F31CF0"/>
    <w:rsid w:val="00F3689C"/>
    <w:rsid w:val="00F5197E"/>
    <w:rsid w:val="00F579C1"/>
    <w:rsid w:val="00F6105C"/>
    <w:rsid w:val="00F66EA3"/>
    <w:rsid w:val="00F6769C"/>
    <w:rsid w:val="00F8054A"/>
    <w:rsid w:val="00F8135E"/>
    <w:rsid w:val="00F90D0F"/>
    <w:rsid w:val="00F93732"/>
    <w:rsid w:val="00FA1728"/>
    <w:rsid w:val="00FA629F"/>
    <w:rsid w:val="00FB310E"/>
    <w:rsid w:val="00FC1DC5"/>
    <w:rsid w:val="00FD17C5"/>
    <w:rsid w:val="00FD47C7"/>
    <w:rsid w:val="00FD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2E4473"/>
  <w15:chartTrackingRefBased/>
  <w15:docId w15:val="{2408B793-573B-4252-8D6A-82CC46CD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rsid w:val="00D44629"/>
    <w:pPr>
      <w:keepNext/>
      <w:spacing w:before="240" w:after="60"/>
      <w:outlineLvl w:val="0"/>
    </w:pPr>
    <w:rPr>
      <w:rFonts w:ascii="Calibri Light" w:hAnsi="Calibri Light"/>
      <w:b/>
      <w:bCs/>
      <w:kern w:val="32"/>
      <w:sz w:val="32"/>
      <w:szCs w:val="32"/>
    </w:rPr>
  </w:style>
  <w:style w:type="paragraph" w:styleId="Heading3">
    <w:name w:val="heading 3"/>
    <w:basedOn w:val="Normal"/>
    <w:next w:val="Normal"/>
    <w:qFormat/>
    <w:pPr>
      <w:keepNext/>
      <w:widowControl w:val="0"/>
      <w:spacing w:line="240" w:lineRule="atLeast"/>
      <w:jc w:val="center"/>
      <w:outlineLvl w:val="2"/>
    </w:pPr>
    <w:rPr>
      <w:rFonts w:eastAsia="Arial Unicode MS" w:cs="Arial"/>
      <w:b/>
      <w:bCs/>
      <w:szCs w:val="30"/>
      <w:u w:val="single"/>
    </w:rPr>
  </w:style>
  <w:style w:type="paragraph" w:styleId="Heading7">
    <w:name w:val="heading 7"/>
    <w:basedOn w:val="Normal"/>
    <w:next w:val="Normal"/>
    <w:qFormat/>
    <w:pPr>
      <w:keepNext/>
      <w:widowControl w:val="0"/>
      <w:tabs>
        <w:tab w:val="left" w:pos="-1440"/>
      </w:tabs>
      <w:autoSpaceDE w:val="0"/>
      <w:autoSpaceDN w:val="0"/>
      <w:adjustRightInd w:val="0"/>
      <w:ind w:left="2880" w:hanging="720"/>
      <w:jc w:val="both"/>
      <w:outlineLvl w:val="6"/>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Details">
    <w:name w:val="Bank Details"/>
    <w:basedOn w:val="Normal"/>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rPr>
  </w:style>
  <w:style w:type="paragraph" w:styleId="BalloonText">
    <w:name w:val="Balloon Text"/>
    <w:basedOn w:val="Normal"/>
    <w:semiHidden/>
    <w:rsid w:val="00DD3685"/>
    <w:rPr>
      <w:rFonts w:ascii="Tahoma" w:hAnsi="Tahoma" w:cs="Tahoma"/>
      <w:sz w:val="16"/>
      <w:szCs w:val="16"/>
    </w:rPr>
  </w:style>
  <w:style w:type="paragraph" w:styleId="ListParagraph">
    <w:name w:val="List Paragraph"/>
    <w:basedOn w:val="Normal"/>
    <w:uiPriority w:val="34"/>
    <w:qFormat/>
    <w:rsid w:val="008B32ED"/>
    <w:pPr>
      <w:ind w:left="720"/>
    </w:pPr>
  </w:style>
  <w:style w:type="paragraph" w:customStyle="1" w:styleId="TOCMark1">
    <w:name w:val="TOC Mark 1"/>
    <w:basedOn w:val="Normal"/>
    <w:next w:val="Numbering2"/>
    <w:rsid w:val="001318C5"/>
    <w:pPr>
      <w:keepNext/>
      <w:numPr>
        <w:numId w:val="18"/>
      </w:numPr>
      <w:tabs>
        <w:tab w:val="left" w:pos="720"/>
        <w:tab w:val="left" w:pos="1440"/>
        <w:tab w:val="left" w:pos="2520"/>
        <w:tab w:val="left" w:pos="3787"/>
        <w:tab w:val="left" w:pos="4507"/>
      </w:tabs>
      <w:spacing w:before="240" w:line="360" w:lineRule="auto"/>
      <w:jc w:val="both"/>
      <w:outlineLvl w:val="0"/>
    </w:pPr>
    <w:rPr>
      <w:rFonts w:cs="Arial"/>
      <w:b/>
      <w:caps/>
      <w:sz w:val="20"/>
    </w:rPr>
  </w:style>
  <w:style w:type="paragraph" w:customStyle="1" w:styleId="Numbering2">
    <w:name w:val="Numbering 2"/>
    <w:rsid w:val="001318C5"/>
    <w:pPr>
      <w:numPr>
        <w:ilvl w:val="1"/>
        <w:numId w:val="18"/>
      </w:numPr>
      <w:tabs>
        <w:tab w:val="left" w:pos="2520"/>
        <w:tab w:val="left" w:pos="3787"/>
        <w:tab w:val="left" w:pos="4507"/>
      </w:tabs>
      <w:spacing w:before="120" w:line="360" w:lineRule="auto"/>
      <w:jc w:val="both"/>
      <w:outlineLvl w:val="1"/>
    </w:pPr>
    <w:rPr>
      <w:rFonts w:ascii="Arial" w:hAnsi="Arial" w:cs="Arial"/>
      <w:lang w:eastAsia="en-US"/>
    </w:rPr>
  </w:style>
  <w:style w:type="paragraph" w:customStyle="1" w:styleId="Numbering3">
    <w:name w:val="Numbering 3"/>
    <w:basedOn w:val="Numbering2"/>
    <w:rsid w:val="001318C5"/>
    <w:pPr>
      <w:numPr>
        <w:ilvl w:val="2"/>
      </w:numPr>
      <w:tabs>
        <w:tab w:val="left" w:pos="2520"/>
      </w:tabs>
      <w:outlineLvl w:val="2"/>
    </w:pPr>
  </w:style>
  <w:style w:type="paragraph" w:customStyle="1" w:styleId="Numbering4">
    <w:name w:val="Numbering 4"/>
    <w:basedOn w:val="Numbering3"/>
    <w:rsid w:val="001318C5"/>
    <w:pPr>
      <w:numPr>
        <w:ilvl w:val="3"/>
      </w:numPr>
      <w:tabs>
        <w:tab w:val="left" w:pos="3787"/>
      </w:tabs>
      <w:outlineLvl w:val="3"/>
    </w:pPr>
  </w:style>
  <w:style w:type="paragraph" w:customStyle="1" w:styleId="Numbering5">
    <w:name w:val="Numbering 5"/>
    <w:basedOn w:val="Numbering4"/>
    <w:rsid w:val="001318C5"/>
    <w:pPr>
      <w:numPr>
        <w:ilvl w:val="4"/>
      </w:numPr>
      <w:tabs>
        <w:tab w:val="left" w:pos="1440"/>
      </w:tabs>
      <w:outlineLvl w:val="4"/>
    </w:pPr>
  </w:style>
  <w:style w:type="paragraph" w:customStyle="1" w:styleId="Numbering6">
    <w:name w:val="Numbering 6"/>
    <w:basedOn w:val="Numbering5"/>
    <w:rsid w:val="001318C5"/>
    <w:pPr>
      <w:numPr>
        <w:ilvl w:val="5"/>
      </w:numPr>
      <w:tabs>
        <w:tab w:val="left" w:pos="1440"/>
      </w:tabs>
      <w:outlineLvl w:val="5"/>
    </w:pPr>
  </w:style>
  <w:style w:type="paragraph" w:customStyle="1" w:styleId="Numbering7">
    <w:name w:val="Numbering 7"/>
    <w:basedOn w:val="Numbering6"/>
    <w:rsid w:val="001318C5"/>
    <w:pPr>
      <w:numPr>
        <w:ilvl w:val="6"/>
      </w:numPr>
      <w:tabs>
        <w:tab w:val="left" w:pos="2520"/>
      </w:tabs>
      <w:outlineLvl w:val="6"/>
    </w:pPr>
  </w:style>
  <w:style w:type="paragraph" w:customStyle="1" w:styleId="Numbering8">
    <w:name w:val="Numbering 8"/>
    <w:basedOn w:val="Numbering7"/>
    <w:rsid w:val="001318C5"/>
    <w:pPr>
      <w:numPr>
        <w:ilvl w:val="7"/>
      </w:numPr>
      <w:tabs>
        <w:tab w:val="left" w:pos="2520"/>
      </w:tabs>
      <w:outlineLvl w:val="7"/>
    </w:pPr>
  </w:style>
  <w:style w:type="paragraph" w:customStyle="1" w:styleId="Numbering9">
    <w:name w:val="Numbering 9"/>
    <w:basedOn w:val="Numbering8"/>
    <w:rsid w:val="001318C5"/>
    <w:pPr>
      <w:numPr>
        <w:ilvl w:val="8"/>
      </w:numPr>
      <w:tabs>
        <w:tab w:val="left" w:pos="1440"/>
      </w:tabs>
      <w:outlineLvl w:val="8"/>
    </w:pPr>
  </w:style>
  <w:style w:type="paragraph" w:customStyle="1" w:styleId="ColorfulList-Accent11">
    <w:name w:val="Colorful List - Accent 11"/>
    <w:basedOn w:val="Normal"/>
    <w:link w:val="ColorfulList-Accent1Char"/>
    <w:uiPriority w:val="34"/>
    <w:qFormat/>
    <w:rsid w:val="001318C5"/>
    <w:pPr>
      <w:spacing w:after="200" w:line="276" w:lineRule="auto"/>
      <w:ind w:left="720"/>
      <w:contextualSpacing/>
    </w:pPr>
    <w:rPr>
      <w:rFonts w:ascii="Calibri" w:eastAsia="Calibri" w:hAnsi="Calibri"/>
      <w:szCs w:val="22"/>
      <w:lang w:eastAsia="x-none"/>
    </w:rPr>
  </w:style>
  <w:style w:type="character" w:customStyle="1" w:styleId="ColorfulList-Accent1Char">
    <w:name w:val="Colorful List - Accent 1 Char"/>
    <w:link w:val="ColorfulList-Accent11"/>
    <w:uiPriority w:val="34"/>
    <w:rsid w:val="001318C5"/>
    <w:rPr>
      <w:rFonts w:ascii="Calibri" w:eastAsia="Calibri" w:hAnsi="Calibri"/>
      <w:sz w:val="22"/>
      <w:szCs w:val="22"/>
      <w:lang w:val="en-GB"/>
    </w:rPr>
  </w:style>
  <w:style w:type="paragraph" w:customStyle="1" w:styleId="HFWLevel1">
    <w:name w:val="HFW Level 1"/>
    <w:basedOn w:val="Normal"/>
    <w:rsid w:val="002D4AF3"/>
    <w:pPr>
      <w:numPr>
        <w:numId w:val="19"/>
      </w:numPr>
      <w:adjustRightInd w:val="0"/>
      <w:spacing w:after="220" w:line="288" w:lineRule="auto"/>
      <w:jc w:val="both"/>
      <w:outlineLvl w:val="0"/>
    </w:pPr>
    <w:rPr>
      <w:rFonts w:ascii="Times New Roman" w:hAnsi="Times New Roman"/>
      <w:szCs w:val="22"/>
      <w:lang w:eastAsia="en-GB"/>
    </w:rPr>
  </w:style>
  <w:style w:type="paragraph" w:customStyle="1" w:styleId="HFWLevel2">
    <w:name w:val="HFW Level 2"/>
    <w:basedOn w:val="Normal"/>
    <w:rsid w:val="002D4AF3"/>
    <w:pPr>
      <w:numPr>
        <w:ilvl w:val="1"/>
        <w:numId w:val="19"/>
      </w:numPr>
      <w:adjustRightInd w:val="0"/>
      <w:spacing w:after="220" w:line="288" w:lineRule="auto"/>
      <w:jc w:val="both"/>
      <w:outlineLvl w:val="1"/>
    </w:pPr>
    <w:rPr>
      <w:rFonts w:ascii="Times New Roman" w:hAnsi="Times New Roman"/>
      <w:szCs w:val="22"/>
      <w:lang w:eastAsia="en-GB"/>
    </w:rPr>
  </w:style>
  <w:style w:type="paragraph" w:customStyle="1" w:styleId="HFWLevel3">
    <w:name w:val="HFW Level 3"/>
    <w:basedOn w:val="Normal"/>
    <w:rsid w:val="002D4AF3"/>
    <w:pPr>
      <w:numPr>
        <w:ilvl w:val="2"/>
        <w:numId w:val="19"/>
      </w:numPr>
      <w:adjustRightInd w:val="0"/>
      <w:spacing w:after="220" w:line="288" w:lineRule="auto"/>
      <w:jc w:val="both"/>
      <w:outlineLvl w:val="2"/>
    </w:pPr>
    <w:rPr>
      <w:rFonts w:ascii="Times New Roman" w:hAnsi="Times New Roman"/>
      <w:szCs w:val="22"/>
      <w:lang w:eastAsia="en-GB"/>
    </w:rPr>
  </w:style>
  <w:style w:type="paragraph" w:customStyle="1" w:styleId="HFWLevel4">
    <w:name w:val="HFW Level 4"/>
    <w:basedOn w:val="Normal"/>
    <w:rsid w:val="002D4AF3"/>
    <w:pPr>
      <w:numPr>
        <w:ilvl w:val="3"/>
        <w:numId w:val="19"/>
      </w:numPr>
      <w:adjustRightInd w:val="0"/>
      <w:spacing w:after="220" w:line="288" w:lineRule="auto"/>
      <w:jc w:val="both"/>
      <w:outlineLvl w:val="3"/>
    </w:pPr>
    <w:rPr>
      <w:rFonts w:ascii="Times New Roman" w:hAnsi="Times New Roman"/>
      <w:szCs w:val="22"/>
      <w:lang w:eastAsia="en-GB"/>
    </w:rPr>
  </w:style>
  <w:style w:type="paragraph" w:customStyle="1" w:styleId="HFWLevel5">
    <w:name w:val="HFW Level 5"/>
    <w:basedOn w:val="Normal"/>
    <w:rsid w:val="002D4AF3"/>
    <w:pPr>
      <w:numPr>
        <w:ilvl w:val="4"/>
        <w:numId w:val="19"/>
      </w:numPr>
      <w:adjustRightInd w:val="0"/>
      <w:spacing w:after="220" w:line="288" w:lineRule="auto"/>
      <w:jc w:val="both"/>
      <w:outlineLvl w:val="4"/>
    </w:pPr>
    <w:rPr>
      <w:rFonts w:ascii="Times New Roman" w:hAnsi="Times New Roman"/>
      <w:szCs w:val="22"/>
      <w:lang w:eastAsia="en-GB"/>
    </w:rPr>
  </w:style>
  <w:style w:type="paragraph" w:customStyle="1" w:styleId="HFWLevel6">
    <w:name w:val="HFW Level 6"/>
    <w:basedOn w:val="Normal"/>
    <w:rsid w:val="002D4AF3"/>
    <w:pPr>
      <w:numPr>
        <w:ilvl w:val="5"/>
        <w:numId w:val="19"/>
      </w:numPr>
      <w:adjustRightInd w:val="0"/>
      <w:spacing w:after="220" w:line="288" w:lineRule="auto"/>
      <w:jc w:val="both"/>
      <w:outlineLvl w:val="5"/>
    </w:pPr>
    <w:rPr>
      <w:rFonts w:ascii="Times New Roman" w:hAnsi="Times New Roman"/>
      <w:szCs w:val="22"/>
      <w:lang w:eastAsia="en-GB"/>
    </w:rPr>
  </w:style>
  <w:style w:type="character" w:styleId="CommentReference">
    <w:name w:val="annotation reference"/>
    <w:rsid w:val="00F16901"/>
    <w:rPr>
      <w:sz w:val="16"/>
      <w:szCs w:val="16"/>
    </w:rPr>
  </w:style>
  <w:style w:type="paragraph" w:styleId="CommentText">
    <w:name w:val="annotation text"/>
    <w:basedOn w:val="Normal"/>
    <w:link w:val="CommentTextChar"/>
    <w:rsid w:val="00F16901"/>
    <w:rPr>
      <w:sz w:val="20"/>
      <w:lang w:val="x-none"/>
    </w:rPr>
  </w:style>
  <w:style w:type="character" w:customStyle="1" w:styleId="CommentTextChar">
    <w:name w:val="Comment Text Char"/>
    <w:link w:val="CommentText"/>
    <w:rsid w:val="00F16901"/>
    <w:rPr>
      <w:rFonts w:ascii="Arial" w:hAnsi="Arial"/>
      <w:lang w:eastAsia="en-US"/>
    </w:rPr>
  </w:style>
  <w:style w:type="paragraph" w:styleId="CommentSubject">
    <w:name w:val="annotation subject"/>
    <w:basedOn w:val="CommentText"/>
    <w:next w:val="CommentText"/>
    <w:link w:val="CommentSubjectChar"/>
    <w:rsid w:val="00F16901"/>
    <w:rPr>
      <w:b/>
      <w:bCs/>
    </w:rPr>
  </w:style>
  <w:style w:type="character" w:customStyle="1" w:styleId="CommentSubjectChar">
    <w:name w:val="Comment Subject Char"/>
    <w:link w:val="CommentSubject"/>
    <w:rsid w:val="00F16901"/>
    <w:rPr>
      <w:rFonts w:ascii="Arial" w:hAnsi="Arial"/>
      <w:b/>
      <w:bCs/>
      <w:lang w:eastAsia="en-US"/>
    </w:rPr>
  </w:style>
  <w:style w:type="paragraph" w:styleId="Revision">
    <w:name w:val="Revision"/>
    <w:hidden/>
    <w:uiPriority w:val="99"/>
    <w:semiHidden/>
    <w:rsid w:val="00E52766"/>
    <w:rPr>
      <w:rFonts w:ascii="Arial" w:hAnsi="Arial"/>
      <w:sz w:val="22"/>
      <w:lang w:eastAsia="en-US"/>
    </w:rPr>
  </w:style>
  <w:style w:type="paragraph" w:styleId="DocumentMap">
    <w:name w:val="Document Map"/>
    <w:basedOn w:val="Normal"/>
    <w:link w:val="DocumentMapChar"/>
    <w:rsid w:val="00482EC2"/>
    <w:rPr>
      <w:rFonts w:ascii="Tahoma" w:hAnsi="Tahoma"/>
      <w:sz w:val="16"/>
      <w:szCs w:val="16"/>
      <w:lang w:val="x-none"/>
    </w:rPr>
  </w:style>
  <w:style w:type="character" w:customStyle="1" w:styleId="DocumentMapChar">
    <w:name w:val="Document Map Char"/>
    <w:link w:val="DocumentMap"/>
    <w:rsid w:val="00482EC2"/>
    <w:rPr>
      <w:rFonts w:ascii="Tahoma" w:hAnsi="Tahoma" w:cs="Tahoma"/>
      <w:sz w:val="16"/>
      <w:szCs w:val="16"/>
      <w:lang w:eastAsia="en-US"/>
    </w:rPr>
  </w:style>
  <w:style w:type="paragraph" w:customStyle="1" w:styleId="Style1">
    <w:name w:val="Style1"/>
    <w:basedOn w:val="Title"/>
    <w:qFormat/>
    <w:rsid w:val="003536C6"/>
    <w:pPr>
      <w:keepNext/>
      <w:keepLines/>
      <w:numPr>
        <w:numId w:val="21"/>
      </w:numPr>
      <w:overflowPunct w:val="0"/>
      <w:autoSpaceDE w:val="0"/>
      <w:autoSpaceDN w:val="0"/>
      <w:adjustRightInd w:val="0"/>
      <w:spacing w:before="120" w:after="120"/>
      <w:jc w:val="both"/>
      <w:textAlignment w:val="baseline"/>
    </w:pPr>
  </w:style>
  <w:style w:type="paragraph" w:customStyle="1" w:styleId="Style2">
    <w:name w:val="Style2"/>
    <w:basedOn w:val="Normal"/>
    <w:qFormat/>
    <w:rsid w:val="003536C6"/>
    <w:pPr>
      <w:widowControl w:val="0"/>
      <w:numPr>
        <w:ilvl w:val="2"/>
        <w:numId w:val="21"/>
      </w:numPr>
      <w:overflowPunct w:val="0"/>
      <w:autoSpaceDE w:val="0"/>
      <w:autoSpaceDN w:val="0"/>
      <w:adjustRightInd w:val="0"/>
      <w:spacing w:after="120"/>
      <w:jc w:val="both"/>
      <w:textAlignment w:val="baseline"/>
    </w:pPr>
  </w:style>
  <w:style w:type="paragraph" w:customStyle="1" w:styleId="Style3a">
    <w:name w:val="Style3a"/>
    <w:basedOn w:val="Style311"/>
    <w:qFormat/>
    <w:rsid w:val="003536C6"/>
    <w:pPr>
      <w:numPr>
        <w:ilvl w:val="5"/>
      </w:numPr>
    </w:pPr>
  </w:style>
  <w:style w:type="paragraph" w:customStyle="1" w:styleId="Style311">
    <w:name w:val="Style3.1.1"/>
    <w:basedOn w:val="Normal"/>
    <w:qFormat/>
    <w:rsid w:val="003536C6"/>
    <w:pPr>
      <w:numPr>
        <w:ilvl w:val="4"/>
        <w:numId w:val="21"/>
      </w:numPr>
      <w:tabs>
        <w:tab w:val="clear" w:pos="1984"/>
        <w:tab w:val="num" w:pos="2126"/>
      </w:tabs>
      <w:overflowPunct w:val="0"/>
      <w:autoSpaceDE w:val="0"/>
      <w:autoSpaceDN w:val="0"/>
      <w:adjustRightInd w:val="0"/>
      <w:spacing w:after="120"/>
      <w:ind w:left="2126"/>
      <w:jc w:val="both"/>
      <w:textAlignment w:val="baseline"/>
    </w:pPr>
    <w:rPr>
      <w:rFonts w:cs="Arial"/>
      <w:bCs/>
    </w:rPr>
  </w:style>
  <w:style w:type="paragraph" w:customStyle="1" w:styleId="Style4">
    <w:name w:val="Style4"/>
    <w:basedOn w:val="Normal"/>
    <w:qFormat/>
    <w:rsid w:val="003536C6"/>
    <w:pPr>
      <w:widowControl w:val="0"/>
      <w:numPr>
        <w:ilvl w:val="6"/>
        <w:numId w:val="21"/>
      </w:numPr>
      <w:overflowPunct w:val="0"/>
      <w:autoSpaceDE w:val="0"/>
      <w:autoSpaceDN w:val="0"/>
      <w:adjustRightInd w:val="0"/>
      <w:spacing w:after="120"/>
      <w:jc w:val="both"/>
      <w:textAlignment w:val="baseline"/>
    </w:pPr>
  </w:style>
  <w:style w:type="paragraph" w:customStyle="1" w:styleId="Style2a">
    <w:name w:val="Style2a"/>
    <w:basedOn w:val="Normal"/>
    <w:qFormat/>
    <w:rsid w:val="003536C6"/>
    <w:pPr>
      <w:widowControl w:val="0"/>
      <w:numPr>
        <w:ilvl w:val="3"/>
        <w:numId w:val="21"/>
      </w:numPr>
      <w:overflowPunct w:val="0"/>
      <w:autoSpaceDE w:val="0"/>
      <w:autoSpaceDN w:val="0"/>
      <w:adjustRightInd w:val="0"/>
      <w:spacing w:after="120"/>
      <w:jc w:val="both"/>
      <w:textAlignment w:val="baseline"/>
    </w:pPr>
  </w:style>
  <w:style w:type="paragraph" w:customStyle="1" w:styleId="Style4a">
    <w:name w:val="Style4a"/>
    <w:basedOn w:val="Style3a"/>
    <w:qFormat/>
    <w:rsid w:val="003536C6"/>
    <w:pPr>
      <w:numPr>
        <w:ilvl w:val="7"/>
      </w:numPr>
      <w:tabs>
        <w:tab w:val="clear" w:pos="2835"/>
        <w:tab w:val="num" w:pos="2126"/>
      </w:tabs>
      <w:ind w:left="2126" w:hanging="708"/>
    </w:pPr>
  </w:style>
  <w:style w:type="character" w:customStyle="1" w:styleId="FooterChar">
    <w:name w:val="Footer Char"/>
    <w:link w:val="Footer"/>
    <w:uiPriority w:val="99"/>
    <w:rsid w:val="008C49F6"/>
    <w:rPr>
      <w:rFonts w:ascii="Arial" w:hAnsi="Arial"/>
      <w:sz w:val="22"/>
      <w:lang w:eastAsia="en-US"/>
    </w:rPr>
  </w:style>
  <w:style w:type="character" w:styleId="Hyperlink">
    <w:name w:val="Hyperlink"/>
    <w:uiPriority w:val="99"/>
    <w:unhideWhenUsed/>
    <w:rsid w:val="00A60077"/>
    <w:rPr>
      <w:color w:val="0563C1"/>
      <w:u w:val="single"/>
    </w:rPr>
  </w:style>
  <w:style w:type="character" w:customStyle="1" w:styleId="Heading1Char">
    <w:name w:val="Heading 1 Char"/>
    <w:link w:val="Heading1"/>
    <w:rsid w:val="00D44629"/>
    <w:rPr>
      <w:rFonts w:ascii="Calibri Light" w:eastAsia="Times New Roman" w:hAnsi="Calibri Light" w:cs="Times New Roman"/>
      <w:b/>
      <w:bCs/>
      <w:kern w:val="32"/>
      <w:sz w:val="32"/>
      <w:szCs w:val="32"/>
      <w:lang w:eastAsia="en-US"/>
    </w:rPr>
  </w:style>
  <w:style w:type="paragraph" w:styleId="TOCHeading">
    <w:name w:val="TOC Heading"/>
    <w:basedOn w:val="Heading1"/>
    <w:next w:val="Normal"/>
    <w:uiPriority w:val="39"/>
    <w:unhideWhenUsed/>
    <w:qFormat/>
    <w:rsid w:val="00D44629"/>
    <w:pPr>
      <w:keepLines/>
      <w:spacing w:after="0" w:line="259" w:lineRule="auto"/>
      <w:outlineLvl w:val="9"/>
    </w:pPr>
    <w:rPr>
      <w:b w:val="0"/>
      <w:bCs w:val="0"/>
      <w:color w:val="2E74B5"/>
      <w:kern w:val="0"/>
      <w:lang w:val="en-US"/>
    </w:rPr>
  </w:style>
  <w:style w:type="paragraph" w:styleId="TOC3">
    <w:name w:val="toc 3"/>
    <w:basedOn w:val="Normal"/>
    <w:next w:val="Normal"/>
    <w:autoRedefine/>
    <w:uiPriority w:val="39"/>
    <w:rsid w:val="00D44629"/>
    <w:pPr>
      <w:ind w:left="440"/>
    </w:pPr>
  </w:style>
  <w:style w:type="paragraph" w:styleId="TOC2">
    <w:name w:val="toc 2"/>
    <w:basedOn w:val="Normal"/>
    <w:next w:val="Normal"/>
    <w:autoRedefine/>
    <w:uiPriority w:val="39"/>
    <w:rsid w:val="00D44629"/>
    <w:pPr>
      <w:ind w:left="220"/>
    </w:pPr>
  </w:style>
  <w:style w:type="paragraph" w:styleId="TOC1">
    <w:name w:val="toc 1"/>
    <w:basedOn w:val="Normal"/>
    <w:next w:val="Normal"/>
    <w:autoRedefine/>
    <w:uiPriority w:val="39"/>
    <w:rsid w:val="00D44629"/>
  </w:style>
  <w:style w:type="character" w:customStyle="1" w:styleId="HeaderChar">
    <w:name w:val="Header Char"/>
    <w:link w:val="Header"/>
    <w:uiPriority w:val="99"/>
    <w:rsid w:val="00B4433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89321">
      <w:bodyDiv w:val="1"/>
      <w:marLeft w:val="0"/>
      <w:marRight w:val="0"/>
      <w:marTop w:val="0"/>
      <w:marBottom w:val="0"/>
      <w:divBdr>
        <w:top w:val="none" w:sz="0" w:space="0" w:color="auto"/>
        <w:left w:val="none" w:sz="0" w:space="0" w:color="auto"/>
        <w:bottom w:val="none" w:sz="0" w:space="0" w:color="auto"/>
        <w:right w:val="none" w:sz="0" w:space="0" w:color="auto"/>
      </w:divBdr>
    </w:div>
    <w:div w:id="454640641">
      <w:bodyDiv w:val="1"/>
      <w:marLeft w:val="0"/>
      <w:marRight w:val="0"/>
      <w:marTop w:val="0"/>
      <w:marBottom w:val="0"/>
      <w:divBdr>
        <w:top w:val="none" w:sz="0" w:space="0" w:color="auto"/>
        <w:left w:val="none" w:sz="0" w:space="0" w:color="auto"/>
        <w:bottom w:val="none" w:sz="0" w:space="0" w:color="auto"/>
        <w:right w:val="none" w:sz="0" w:space="0" w:color="auto"/>
      </w:divBdr>
    </w:div>
    <w:div w:id="555362943">
      <w:bodyDiv w:val="1"/>
      <w:marLeft w:val="0"/>
      <w:marRight w:val="0"/>
      <w:marTop w:val="0"/>
      <w:marBottom w:val="0"/>
      <w:divBdr>
        <w:top w:val="none" w:sz="0" w:space="0" w:color="auto"/>
        <w:left w:val="none" w:sz="0" w:space="0" w:color="auto"/>
        <w:bottom w:val="none" w:sz="0" w:space="0" w:color="auto"/>
        <w:right w:val="none" w:sz="0" w:space="0" w:color="auto"/>
      </w:divBdr>
    </w:div>
    <w:div w:id="634991652">
      <w:bodyDiv w:val="1"/>
      <w:marLeft w:val="0"/>
      <w:marRight w:val="0"/>
      <w:marTop w:val="0"/>
      <w:marBottom w:val="0"/>
      <w:divBdr>
        <w:top w:val="none" w:sz="0" w:space="0" w:color="auto"/>
        <w:left w:val="none" w:sz="0" w:space="0" w:color="auto"/>
        <w:bottom w:val="none" w:sz="0" w:space="0" w:color="auto"/>
        <w:right w:val="none" w:sz="0" w:space="0" w:color="auto"/>
      </w:divBdr>
    </w:div>
    <w:div w:id="815604273">
      <w:bodyDiv w:val="1"/>
      <w:marLeft w:val="0"/>
      <w:marRight w:val="0"/>
      <w:marTop w:val="0"/>
      <w:marBottom w:val="0"/>
      <w:divBdr>
        <w:top w:val="none" w:sz="0" w:space="0" w:color="auto"/>
        <w:left w:val="none" w:sz="0" w:space="0" w:color="auto"/>
        <w:bottom w:val="none" w:sz="0" w:space="0" w:color="auto"/>
        <w:right w:val="none" w:sz="0" w:space="0" w:color="auto"/>
      </w:divBdr>
    </w:div>
    <w:div w:id="1180465784">
      <w:bodyDiv w:val="1"/>
      <w:marLeft w:val="0"/>
      <w:marRight w:val="0"/>
      <w:marTop w:val="0"/>
      <w:marBottom w:val="0"/>
      <w:divBdr>
        <w:top w:val="none" w:sz="0" w:space="0" w:color="auto"/>
        <w:left w:val="none" w:sz="0" w:space="0" w:color="auto"/>
        <w:bottom w:val="none" w:sz="0" w:space="0" w:color="auto"/>
        <w:right w:val="none" w:sz="0" w:space="0" w:color="auto"/>
      </w:divBdr>
    </w:div>
    <w:div w:id="1597791908">
      <w:bodyDiv w:val="1"/>
      <w:marLeft w:val="0"/>
      <w:marRight w:val="0"/>
      <w:marTop w:val="0"/>
      <w:marBottom w:val="0"/>
      <w:divBdr>
        <w:top w:val="none" w:sz="0" w:space="0" w:color="auto"/>
        <w:left w:val="none" w:sz="0" w:space="0" w:color="auto"/>
        <w:bottom w:val="none" w:sz="0" w:space="0" w:color="auto"/>
        <w:right w:val="none" w:sz="0" w:space="0" w:color="auto"/>
      </w:divBdr>
    </w:div>
    <w:div w:id="1667439502">
      <w:bodyDiv w:val="1"/>
      <w:marLeft w:val="0"/>
      <w:marRight w:val="0"/>
      <w:marTop w:val="0"/>
      <w:marBottom w:val="0"/>
      <w:divBdr>
        <w:top w:val="none" w:sz="0" w:space="0" w:color="auto"/>
        <w:left w:val="none" w:sz="0" w:space="0" w:color="auto"/>
        <w:bottom w:val="none" w:sz="0" w:space="0" w:color="auto"/>
        <w:right w:val="none" w:sz="0" w:space="0" w:color="auto"/>
      </w:divBdr>
    </w:div>
    <w:div w:id="1756200610">
      <w:bodyDiv w:val="1"/>
      <w:marLeft w:val="0"/>
      <w:marRight w:val="0"/>
      <w:marTop w:val="0"/>
      <w:marBottom w:val="0"/>
      <w:divBdr>
        <w:top w:val="none" w:sz="0" w:space="0" w:color="auto"/>
        <w:left w:val="none" w:sz="0" w:space="0" w:color="auto"/>
        <w:bottom w:val="none" w:sz="0" w:space="0" w:color="auto"/>
        <w:right w:val="none" w:sz="0" w:space="0" w:color="auto"/>
      </w:divBdr>
    </w:div>
    <w:div w:id="1833326205">
      <w:bodyDiv w:val="1"/>
      <w:marLeft w:val="0"/>
      <w:marRight w:val="0"/>
      <w:marTop w:val="0"/>
      <w:marBottom w:val="0"/>
      <w:divBdr>
        <w:top w:val="none" w:sz="0" w:space="0" w:color="auto"/>
        <w:left w:val="none" w:sz="0" w:space="0" w:color="auto"/>
        <w:bottom w:val="none" w:sz="0" w:space="0" w:color="auto"/>
        <w:right w:val="none" w:sz="0" w:space="0" w:color="auto"/>
      </w:divBdr>
    </w:div>
    <w:div w:id="1895311736">
      <w:bodyDiv w:val="1"/>
      <w:marLeft w:val="0"/>
      <w:marRight w:val="0"/>
      <w:marTop w:val="0"/>
      <w:marBottom w:val="0"/>
      <w:divBdr>
        <w:top w:val="none" w:sz="0" w:space="0" w:color="auto"/>
        <w:left w:val="none" w:sz="0" w:space="0" w:color="auto"/>
        <w:bottom w:val="none" w:sz="0" w:space="0" w:color="auto"/>
        <w:right w:val="none" w:sz="0" w:space="0" w:color="auto"/>
      </w:divBdr>
    </w:div>
    <w:div w:id="1978562609">
      <w:bodyDiv w:val="1"/>
      <w:marLeft w:val="0"/>
      <w:marRight w:val="0"/>
      <w:marTop w:val="0"/>
      <w:marBottom w:val="0"/>
      <w:divBdr>
        <w:top w:val="none" w:sz="0" w:space="0" w:color="auto"/>
        <w:left w:val="none" w:sz="0" w:space="0" w:color="auto"/>
        <w:bottom w:val="none" w:sz="0" w:space="0" w:color="auto"/>
        <w:right w:val="none" w:sz="0" w:space="0" w:color="auto"/>
      </w:divBdr>
    </w:div>
    <w:div w:id="212083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wlandspharmacy.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8DC85-365B-4C14-BBFB-7FD69E62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3793</Words>
  <Characters>20556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DATED                                                                  2006</vt:lpstr>
    </vt:vector>
  </TitlesOfParts>
  <Company>Hill Dickinson</Company>
  <LinksUpToDate>false</LinksUpToDate>
  <CharactersWithSpaces>24301</CharactersWithSpaces>
  <SharedDoc>false</SharedDoc>
  <HLinks>
    <vt:vector size="114" baseType="variant">
      <vt:variant>
        <vt:i4>3080298</vt:i4>
      </vt:variant>
      <vt:variant>
        <vt:i4>111</vt:i4>
      </vt:variant>
      <vt:variant>
        <vt:i4>0</vt:i4>
      </vt:variant>
      <vt:variant>
        <vt:i4>5</vt:i4>
      </vt:variant>
      <vt:variant>
        <vt:lpwstr>http://www.rowlandspharmacy.co.uk/</vt:lpwstr>
      </vt:variant>
      <vt:variant>
        <vt:lpwstr/>
      </vt:variant>
      <vt:variant>
        <vt:i4>1835057</vt:i4>
      </vt:variant>
      <vt:variant>
        <vt:i4>104</vt:i4>
      </vt:variant>
      <vt:variant>
        <vt:i4>0</vt:i4>
      </vt:variant>
      <vt:variant>
        <vt:i4>5</vt:i4>
      </vt:variant>
      <vt:variant>
        <vt:lpwstr/>
      </vt:variant>
      <vt:variant>
        <vt:lpwstr>_Toc501609543</vt:lpwstr>
      </vt:variant>
      <vt:variant>
        <vt:i4>1835057</vt:i4>
      </vt:variant>
      <vt:variant>
        <vt:i4>98</vt:i4>
      </vt:variant>
      <vt:variant>
        <vt:i4>0</vt:i4>
      </vt:variant>
      <vt:variant>
        <vt:i4>5</vt:i4>
      </vt:variant>
      <vt:variant>
        <vt:lpwstr/>
      </vt:variant>
      <vt:variant>
        <vt:lpwstr>_Toc501609542</vt:lpwstr>
      </vt:variant>
      <vt:variant>
        <vt:i4>1835057</vt:i4>
      </vt:variant>
      <vt:variant>
        <vt:i4>92</vt:i4>
      </vt:variant>
      <vt:variant>
        <vt:i4>0</vt:i4>
      </vt:variant>
      <vt:variant>
        <vt:i4>5</vt:i4>
      </vt:variant>
      <vt:variant>
        <vt:lpwstr/>
      </vt:variant>
      <vt:variant>
        <vt:lpwstr>_Toc501609541</vt:lpwstr>
      </vt:variant>
      <vt:variant>
        <vt:i4>1835057</vt:i4>
      </vt:variant>
      <vt:variant>
        <vt:i4>86</vt:i4>
      </vt:variant>
      <vt:variant>
        <vt:i4>0</vt:i4>
      </vt:variant>
      <vt:variant>
        <vt:i4>5</vt:i4>
      </vt:variant>
      <vt:variant>
        <vt:lpwstr/>
      </vt:variant>
      <vt:variant>
        <vt:lpwstr>_Toc501609540</vt:lpwstr>
      </vt:variant>
      <vt:variant>
        <vt:i4>1769521</vt:i4>
      </vt:variant>
      <vt:variant>
        <vt:i4>80</vt:i4>
      </vt:variant>
      <vt:variant>
        <vt:i4>0</vt:i4>
      </vt:variant>
      <vt:variant>
        <vt:i4>5</vt:i4>
      </vt:variant>
      <vt:variant>
        <vt:lpwstr/>
      </vt:variant>
      <vt:variant>
        <vt:lpwstr>_Toc501609539</vt:lpwstr>
      </vt:variant>
      <vt:variant>
        <vt:i4>1769521</vt:i4>
      </vt:variant>
      <vt:variant>
        <vt:i4>74</vt:i4>
      </vt:variant>
      <vt:variant>
        <vt:i4>0</vt:i4>
      </vt:variant>
      <vt:variant>
        <vt:i4>5</vt:i4>
      </vt:variant>
      <vt:variant>
        <vt:lpwstr/>
      </vt:variant>
      <vt:variant>
        <vt:lpwstr>_Toc501609538</vt:lpwstr>
      </vt:variant>
      <vt:variant>
        <vt:i4>1769521</vt:i4>
      </vt:variant>
      <vt:variant>
        <vt:i4>68</vt:i4>
      </vt:variant>
      <vt:variant>
        <vt:i4>0</vt:i4>
      </vt:variant>
      <vt:variant>
        <vt:i4>5</vt:i4>
      </vt:variant>
      <vt:variant>
        <vt:lpwstr/>
      </vt:variant>
      <vt:variant>
        <vt:lpwstr>_Toc501609537</vt:lpwstr>
      </vt:variant>
      <vt:variant>
        <vt:i4>1769521</vt:i4>
      </vt:variant>
      <vt:variant>
        <vt:i4>62</vt:i4>
      </vt:variant>
      <vt:variant>
        <vt:i4>0</vt:i4>
      </vt:variant>
      <vt:variant>
        <vt:i4>5</vt:i4>
      </vt:variant>
      <vt:variant>
        <vt:lpwstr/>
      </vt:variant>
      <vt:variant>
        <vt:lpwstr>_Toc501609536</vt:lpwstr>
      </vt:variant>
      <vt:variant>
        <vt:i4>1769521</vt:i4>
      </vt:variant>
      <vt:variant>
        <vt:i4>56</vt:i4>
      </vt:variant>
      <vt:variant>
        <vt:i4>0</vt:i4>
      </vt:variant>
      <vt:variant>
        <vt:i4>5</vt:i4>
      </vt:variant>
      <vt:variant>
        <vt:lpwstr/>
      </vt:variant>
      <vt:variant>
        <vt:lpwstr>_Toc501609535</vt:lpwstr>
      </vt:variant>
      <vt:variant>
        <vt:i4>1769521</vt:i4>
      </vt:variant>
      <vt:variant>
        <vt:i4>50</vt:i4>
      </vt:variant>
      <vt:variant>
        <vt:i4>0</vt:i4>
      </vt:variant>
      <vt:variant>
        <vt:i4>5</vt:i4>
      </vt:variant>
      <vt:variant>
        <vt:lpwstr/>
      </vt:variant>
      <vt:variant>
        <vt:lpwstr>_Toc501609534</vt:lpwstr>
      </vt:variant>
      <vt:variant>
        <vt:i4>1769521</vt:i4>
      </vt:variant>
      <vt:variant>
        <vt:i4>44</vt:i4>
      </vt:variant>
      <vt:variant>
        <vt:i4>0</vt:i4>
      </vt:variant>
      <vt:variant>
        <vt:i4>5</vt:i4>
      </vt:variant>
      <vt:variant>
        <vt:lpwstr/>
      </vt:variant>
      <vt:variant>
        <vt:lpwstr>_Toc501609533</vt:lpwstr>
      </vt:variant>
      <vt:variant>
        <vt:i4>1769521</vt:i4>
      </vt:variant>
      <vt:variant>
        <vt:i4>38</vt:i4>
      </vt:variant>
      <vt:variant>
        <vt:i4>0</vt:i4>
      </vt:variant>
      <vt:variant>
        <vt:i4>5</vt:i4>
      </vt:variant>
      <vt:variant>
        <vt:lpwstr/>
      </vt:variant>
      <vt:variant>
        <vt:lpwstr>_Toc501609532</vt:lpwstr>
      </vt:variant>
      <vt:variant>
        <vt:i4>1769521</vt:i4>
      </vt:variant>
      <vt:variant>
        <vt:i4>32</vt:i4>
      </vt:variant>
      <vt:variant>
        <vt:i4>0</vt:i4>
      </vt:variant>
      <vt:variant>
        <vt:i4>5</vt:i4>
      </vt:variant>
      <vt:variant>
        <vt:lpwstr/>
      </vt:variant>
      <vt:variant>
        <vt:lpwstr>_Toc501609531</vt:lpwstr>
      </vt:variant>
      <vt:variant>
        <vt:i4>1769521</vt:i4>
      </vt:variant>
      <vt:variant>
        <vt:i4>26</vt:i4>
      </vt:variant>
      <vt:variant>
        <vt:i4>0</vt:i4>
      </vt:variant>
      <vt:variant>
        <vt:i4>5</vt:i4>
      </vt:variant>
      <vt:variant>
        <vt:lpwstr/>
      </vt:variant>
      <vt:variant>
        <vt:lpwstr>_Toc501609530</vt:lpwstr>
      </vt:variant>
      <vt:variant>
        <vt:i4>1703985</vt:i4>
      </vt:variant>
      <vt:variant>
        <vt:i4>20</vt:i4>
      </vt:variant>
      <vt:variant>
        <vt:i4>0</vt:i4>
      </vt:variant>
      <vt:variant>
        <vt:i4>5</vt:i4>
      </vt:variant>
      <vt:variant>
        <vt:lpwstr/>
      </vt:variant>
      <vt:variant>
        <vt:lpwstr>_Toc501609529</vt:lpwstr>
      </vt:variant>
      <vt:variant>
        <vt:i4>1703985</vt:i4>
      </vt:variant>
      <vt:variant>
        <vt:i4>14</vt:i4>
      </vt:variant>
      <vt:variant>
        <vt:i4>0</vt:i4>
      </vt:variant>
      <vt:variant>
        <vt:i4>5</vt:i4>
      </vt:variant>
      <vt:variant>
        <vt:lpwstr/>
      </vt:variant>
      <vt:variant>
        <vt:lpwstr>_Toc501609528</vt:lpwstr>
      </vt:variant>
      <vt:variant>
        <vt:i4>1703985</vt:i4>
      </vt:variant>
      <vt:variant>
        <vt:i4>8</vt:i4>
      </vt:variant>
      <vt:variant>
        <vt:i4>0</vt:i4>
      </vt:variant>
      <vt:variant>
        <vt:i4>5</vt:i4>
      </vt:variant>
      <vt:variant>
        <vt:lpwstr/>
      </vt:variant>
      <vt:variant>
        <vt:lpwstr>_Toc501609527</vt:lpwstr>
      </vt:variant>
      <vt:variant>
        <vt:i4>1703985</vt:i4>
      </vt:variant>
      <vt:variant>
        <vt:i4>2</vt:i4>
      </vt:variant>
      <vt:variant>
        <vt:i4>0</vt:i4>
      </vt:variant>
      <vt:variant>
        <vt:i4>5</vt:i4>
      </vt:variant>
      <vt:variant>
        <vt:lpwstr/>
      </vt:variant>
      <vt:variant>
        <vt:lpwstr>_Toc501609526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2006</dc:title>
  <dc:subject/>
  <dc:creator>Sandra Connolly</dc:creator>
  <cp:keywords/>
  <cp:lastModifiedBy>MARKS Stephen</cp:lastModifiedBy>
  <cp:revision>4</cp:revision>
  <cp:lastPrinted>2017-01-31T11:45:00Z</cp:lastPrinted>
  <dcterms:created xsi:type="dcterms:W3CDTF">2021-03-11T13:27:00Z</dcterms:created>
  <dcterms:modified xsi:type="dcterms:W3CDTF">2021-03-11T13:32:00Z</dcterms:modified>
</cp:coreProperties>
</file>